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531CBA" w:rsidRPr="00D25991" w14:paraId="68C5D48B" w14:textId="77777777" w:rsidTr="009865BB">
        <w:tc>
          <w:tcPr>
            <w:tcW w:w="6521" w:type="dxa"/>
          </w:tcPr>
          <w:p w14:paraId="0DF6304E" w14:textId="77777777" w:rsidR="00531CBA" w:rsidRPr="00D25991" w:rsidRDefault="00531CBA" w:rsidP="00531C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9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</w:t>
            </w:r>
          </w:p>
          <w:p w14:paraId="14A27025" w14:textId="6BCCEA7E" w:rsidR="00531CBA" w:rsidRPr="00D25991" w:rsidRDefault="00531CBA" w:rsidP="009865B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9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предварительного обсуждения диссертации на расширенном заседании ученого совета </w:t>
            </w:r>
            <w:r w:rsidR="002E6F1F" w:rsidRPr="00D25991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 w:rsidRPr="00D25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41A" w:rsidRPr="00D25991">
              <w:rPr>
                <w:rFonts w:ascii="Times New Roman" w:hAnsi="Times New Roman" w:cs="Times New Roman"/>
                <w:sz w:val="28"/>
                <w:szCs w:val="28"/>
              </w:rPr>
              <w:t>МОК</w:t>
            </w:r>
            <w:r w:rsidRPr="00D25991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расширенного заседания)</w:t>
            </w:r>
          </w:p>
          <w:p w14:paraId="33F212BE" w14:textId="77777777" w:rsidR="00531CBA" w:rsidRPr="00D25991" w:rsidRDefault="00531CBA" w:rsidP="00531CBA">
            <w:pPr>
              <w:ind w:left="-108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E6037F" w14:textId="1CDC66DB" w:rsidR="00531CBA" w:rsidRPr="00D25991" w:rsidRDefault="00531CBA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1. </w:t>
      </w:r>
      <w:r w:rsidR="007F5E9C" w:rsidRPr="00D25991">
        <w:rPr>
          <w:rFonts w:ascii="Times New Roman" w:hAnsi="Times New Roman" w:cs="Times New Roman"/>
          <w:sz w:val="28"/>
          <w:szCs w:val="28"/>
        </w:rPr>
        <w:t>За 1 (один) месяц до проведения расширенного заседания диссертация направляется на рецензию 2 (двум) специалистам с ученой степенью (доктора наук, кандидата наук, доктора философии (PhD), доктора по профилю) или академической степенью доктора философии (PhD), доктора по профилю или степенью доктора философии (PhD), доктора по профилю в области научных исследований докторанта.</w:t>
      </w:r>
    </w:p>
    <w:p w14:paraId="647729DF" w14:textId="1A50EB48" w:rsidR="007F5E9C" w:rsidRPr="00D25991" w:rsidRDefault="007F5E9C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 На расширенном заседании принимают участие не менее 2/3 (двух третей) членов </w:t>
      </w:r>
      <w:r w:rsidR="009865BB" w:rsidRPr="00D25991">
        <w:rPr>
          <w:rFonts w:ascii="Times New Roman" w:hAnsi="Times New Roman" w:cs="Times New Roman"/>
          <w:sz w:val="28"/>
          <w:szCs w:val="28"/>
        </w:rPr>
        <w:t>факультета</w:t>
      </w:r>
      <w:r w:rsidRPr="00D25991">
        <w:rPr>
          <w:rFonts w:ascii="Times New Roman" w:hAnsi="Times New Roman" w:cs="Times New Roman"/>
          <w:sz w:val="28"/>
          <w:szCs w:val="28"/>
        </w:rPr>
        <w:t>, рецензенты, члены ученого или академического совета структурного подразделения, научные консультанты, а также представители смежных (родственных) кафедр и (или) структурных подразделений вуза, научных и других организаций, специалисты-практики (для диссертаций, имеющих прикладной характер). При отсутствии консультантов, их отзывы по диссертации докторанта на заседании зачитывает руководитель кафедры или структурного подразделения вуза, либо ее (его) заместитель.</w:t>
      </w:r>
    </w:p>
    <w:p w14:paraId="78E061AD" w14:textId="31309804" w:rsidR="00531CBA" w:rsidRPr="00D25991" w:rsidRDefault="00531CBA" w:rsidP="00531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       2. </w:t>
      </w:r>
      <w:r w:rsidR="007F5E9C" w:rsidRPr="00D25991">
        <w:rPr>
          <w:rFonts w:ascii="Times New Roman" w:hAnsi="Times New Roman" w:cs="Times New Roman"/>
          <w:sz w:val="28"/>
          <w:szCs w:val="28"/>
        </w:rPr>
        <w:t>На расширенное заседание</w:t>
      </w:r>
      <w:r w:rsidR="002E6F1F"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="007F5E9C" w:rsidRPr="00D25991">
        <w:rPr>
          <w:rFonts w:ascii="Times New Roman" w:hAnsi="Times New Roman" w:cs="Times New Roman"/>
          <w:sz w:val="28"/>
          <w:szCs w:val="28"/>
        </w:rPr>
        <w:t>докторант представляет следующие документы:</w:t>
      </w:r>
    </w:p>
    <w:p w14:paraId="74450A8B" w14:textId="4371BE0D" w:rsidR="00531CBA" w:rsidRPr="00D25991" w:rsidRDefault="007F5E9C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- </w:t>
      </w:r>
      <w:r w:rsidR="00873E68"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Pr="00D25991">
        <w:rPr>
          <w:rFonts w:ascii="Times New Roman" w:hAnsi="Times New Roman" w:cs="Times New Roman"/>
          <w:sz w:val="28"/>
          <w:szCs w:val="28"/>
        </w:rPr>
        <w:t xml:space="preserve">диссертацию в несброшюрованном виде; </w:t>
      </w:r>
    </w:p>
    <w:p w14:paraId="32B49778" w14:textId="1E0277C1" w:rsidR="00531CBA" w:rsidRPr="00D25991" w:rsidRDefault="007F5E9C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- </w:t>
      </w:r>
      <w:r w:rsidR="00873E68"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Pr="00D25991">
        <w:rPr>
          <w:rFonts w:ascii="Times New Roman" w:hAnsi="Times New Roman" w:cs="Times New Roman"/>
          <w:sz w:val="28"/>
          <w:szCs w:val="28"/>
        </w:rPr>
        <w:t xml:space="preserve">отзывы отечественного и зарубежных научных консультантов; </w:t>
      </w:r>
    </w:p>
    <w:p w14:paraId="78986C2C" w14:textId="55DB8A8C" w:rsidR="000E0930" w:rsidRPr="00D25991" w:rsidRDefault="000E0930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-  рецензии 2 специалистов в соответствии с п.1;</w:t>
      </w:r>
    </w:p>
    <w:p w14:paraId="5182AE8B" w14:textId="180BF6A9" w:rsidR="00531CBA" w:rsidRPr="00D25991" w:rsidRDefault="007F5E9C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-</w:t>
      </w:r>
      <w:r w:rsidR="00873E68"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Pr="00D25991">
        <w:rPr>
          <w:rFonts w:ascii="Times New Roman" w:hAnsi="Times New Roman" w:cs="Times New Roman"/>
          <w:sz w:val="28"/>
          <w:szCs w:val="28"/>
        </w:rPr>
        <w:t xml:space="preserve"> список научных трудов и их копии; </w:t>
      </w:r>
    </w:p>
    <w:p w14:paraId="6BA98044" w14:textId="2D5EDD28" w:rsidR="00531CBA" w:rsidRPr="00D25991" w:rsidRDefault="00531CBA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-</w:t>
      </w:r>
      <w:r w:rsidR="00873E68"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="009865BB"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="007F5E9C" w:rsidRPr="00D25991">
        <w:rPr>
          <w:rFonts w:ascii="Times New Roman" w:hAnsi="Times New Roman" w:cs="Times New Roman"/>
          <w:sz w:val="28"/>
          <w:szCs w:val="28"/>
        </w:rPr>
        <w:t xml:space="preserve">транскрипт об освоении профессиональной учебной программы докторантуры; </w:t>
      </w:r>
    </w:p>
    <w:p w14:paraId="0E8E0ED3" w14:textId="2B57239F" w:rsidR="00531CBA" w:rsidRPr="00D25991" w:rsidRDefault="007F5E9C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- выписку из протокола Ученого совета или приказа об утверждении темы диссертационной работы и закреплении научных консультантов; </w:t>
      </w:r>
    </w:p>
    <w:p w14:paraId="24796E65" w14:textId="4DA4A24D" w:rsidR="009865BB" w:rsidRPr="00D25991" w:rsidRDefault="007F5E9C" w:rsidP="00986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- справки</w:t>
      </w:r>
      <w:r w:rsidR="009865BB" w:rsidRPr="00D25991">
        <w:rPr>
          <w:rFonts w:ascii="Times New Roman" w:hAnsi="Times New Roman" w:cs="Times New Roman"/>
          <w:sz w:val="28"/>
          <w:szCs w:val="28"/>
        </w:rPr>
        <w:t xml:space="preserve"> Международной образовательной корпорации</w:t>
      </w:r>
      <w:r w:rsidRPr="00D25991">
        <w:rPr>
          <w:rFonts w:ascii="Times New Roman" w:hAnsi="Times New Roman" w:cs="Times New Roman"/>
          <w:sz w:val="28"/>
          <w:szCs w:val="28"/>
        </w:rPr>
        <w:t xml:space="preserve"> о проверке диссертации </w:t>
      </w:r>
      <w:r w:rsidR="009865BB" w:rsidRPr="00D25991">
        <w:rPr>
          <w:rFonts w:ascii="Times New Roman" w:hAnsi="Times New Roman" w:cs="Times New Roman"/>
          <w:sz w:val="28"/>
          <w:szCs w:val="28"/>
        </w:rPr>
        <w:t>на использование докторантом заимствованного материала без ссылки на автора и источник заимствования</w:t>
      </w:r>
      <w:r w:rsidR="00D25991">
        <w:rPr>
          <w:rFonts w:ascii="Times New Roman" w:hAnsi="Times New Roman" w:cs="Times New Roman"/>
          <w:sz w:val="28"/>
          <w:szCs w:val="28"/>
        </w:rPr>
        <w:t>;</w:t>
      </w:r>
    </w:p>
    <w:p w14:paraId="4DB70189" w14:textId="0CF3333D" w:rsidR="007F5E9C" w:rsidRPr="00D25991" w:rsidRDefault="007F5E9C" w:rsidP="00531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 - справки </w:t>
      </w:r>
      <w:r w:rsidR="00873E68" w:rsidRPr="00D25991">
        <w:rPr>
          <w:rFonts w:ascii="Times New Roman" w:hAnsi="Times New Roman" w:cs="Times New Roman"/>
          <w:sz w:val="28"/>
          <w:szCs w:val="28"/>
        </w:rPr>
        <w:t xml:space="preserve">о проверке в Международной образовательной корпорации публикаций по теме диссертации </w:t>
      </w:r>
      <w:r w:rsidRPr="00D25991">
        <w:rPr>
          <w:rFonts w:ascii="Times New Roman" w:hAnsi="Times New Roman" w:cs="Times New Roman"/>
          <w:sz w:val="28"/>
          <w:szCs w:val="28"/>
        </w:rPr>
        <w:t>о соответствии требованиями п.5-7 Правил присуждений степеней</w:t>
      </w:r>
      <w:r w:rsidR="0076770D" w:rsidRPr="00D25991">
        <w:rPr>
          <w:rFonts w:ascii="Times New Roman" w:hAnsi="Times New Roman" w:cs="Times New Roman"/>
          <w:sz w:val="28"/>
          <w:szCs w:val="28"/>
        </w:rPr>
        <w:t>;</w:t>
      </w:r>
    </w:p>
    <w:p w14:paraId="4D505574" w14:textId="1A52A718" w:rsidR="00873E68" w:rsidRPr="00D25991" w:rsidRDefault="00873E68" w:rsidP="00531C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5E9C" w:rsidRPr="00D25991">
        <w:rPr>
          <w:rFonts w:ascii="Times New Roman" w:hAnsi="Times New Roman" w:cs="Times New Roman"/>
          <w:sz w:val="28"/>
          <w:szCs w:val="28"/>
        </w:rPr>
        <w:t>3. Заключение расширенного заседания о рекомендации</w:t>
      </w:r>
      <w:r w:rsidRPr="00D25991">
        <w:rPr>
          <w:rFonts w:ascii="Times New Roman" w:hAnsi="Times New Roman" w:cs="Times New Roman"/>
          <w:sz w:val="28"/>
          <w:szCs w:val="28"/>
        </w:rPr>
        <w:t>/</w:t>
      </w:r>
      <w:r w:rsidR="007F5E9C" w:rsidRPr="00D25991">
        <w:rPr>
          <w:rFonts w:ascii="Times New Roman" w:hAnsi="Times New Roman" w:cs="Times New Roman"/>
          <w:sz w:val="28"/>
          <w:szCs w:val="28"/>
        </w:rPr>
        <w:t>не рекомендации к защите оформляется в виде выписки из протокола</w:t>
      </w:r>
      <w:r w:rsidRPr="00D25991">
        <w:rPr>
          <w:rFonts w:ascii="Times New Roman" w:hAnsi="Times New Roman" w:cs="Times New Roman"/>
          <w:sz w:val="28"/>
          <w:szCs w:val="28"/>
        </w:rPr>
        <w:t xml:space="preserve"> </w:t>
      </w:r>
      <w:r w:rsidR="007F5E9C" w:rsidRPr="00D25991">
        <w:rPr>
          <w:rFonts w:ascii="Times New Roman" w:hAnsi="Times New Roman" w:cs="Times New Roman"/>
          <w:sz w:val="28"/>
          <w:szCs w:val="28"/>
        </w:rPr>
        <w:t>заседания, подписывается председателем (в Международной образовательной корпорации - деканом факультета) и секретарем заседания, утверждается курирующим направление работы проректором.</w:t>
      </w:r>
    </w:p>
    <w:p w14:paraId="2DF4B8C0" w14:textId="77777777" w:rsidR="002E6F1F" w:rsidRPr="00D25991" w:rsidRDefault="00873E68" w:rsidP="002E6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F5E9C" w:rsidRPr="00D25991">
        <w:rPr>
          <w:rFonts w:ascii="Times New Roman" w:hAnsi="Times New Roman" w:cs="Times New Roman"/>
          <w:sz w:val="28"/>
          <w:szCs w:val="28"/>
        </w:rPr>
        <w:t xml:space="preserve"> Заключение должно содержать в т.ч. описание: актуальности темы исследования, научные результаты, их обоснованность, новизну, практическую и теоретическую значимость, степень достоверности; личного участия докторанта в получении научных результатов; доказанность выносимых на защиту положений; полноту опубликования материалов диссертации в печати в соответствии с требованиями п.5-7 Правила присуждений степеней; замечания и предложения, вывод о рекомендации</w:t>
      </w:r>
      <w:r w:rsidR="002E6F1F" w:rsidRPr="00D25991">
        <w:rPr>
          <w:rFonts w:ascii="Times New Roman" w:hAnsi="Times New Roman" w:cs="Times New Roman"/>
          <w:sz w:val="28"/>
          <w:szCs w:val="28"/>
        </w:rPr>
        <w:t>/</w:t>
      </w:r>
      <w:r w:rsidR="007F5E9C" w:rsidRPr="00D25991">
        <w:rPr>
          <w:rFonts w:ascii="Times New Roman" w:hAnsi="Times New Roman" w:cs="Times New Roman"/>
          <w:sz w:val="28"/>
          <w:szCs w:val="28"/>
        </w:rPr>
        <w:t xml:space="preserve">не рекомендации к защите. </w:t>
      </w:r>
    </w:p>
    <w:p w14:paraId="13388E2E" w14:textId="77777777" w:rsidR="002E6F1F" w:rsidRPr="00D25991" w:rsidRDefault="007F5E9C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 xml:space="preserve">4. За объективность и достоверность информации, представленной в протоколе расширенного заседания, несет ответственность председатель и секретарь заседания. </w:t>
      </w:r>
    </w:p>
    <w:p w14:paraId="49BE2DE6" w14:textId="74D04CD3" w:rsidR="007F5E9C" w:rsidRPr="00D25991" w:rsidRDefault="007F5E9C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При 2-х (двух) решениях диссертационного совета об отказе в ходатайстве перед Комитетом (КОК</w:t>
      </w:r>
      <w:r w:rsidR="0001241A" w:rsidRPr="00D25991">
        <w:rPr>
          <w:rFonts w:ascii="Times New Roman" w:hAnsi="Times New Roman" w:cs="Times New Roman"/>
          <w:sz w:val="28"/>
          <w:szCs w:val="28"/>
        </w:rPr>
        <w:t>СНВО</w:t>
      </w:r>
      <w:r w:rsidRPr="00D25991">
        <w:rPr>
          <w:rFonts w:ascii="Times New Roman" w:hAnsi="Times New Roman" w:cs="Times New Roman"/>
          <w:sz w:val="28"/>
          <w:szCs w:val="28"/>
        </w:rPr>
        <w:t>) для присуждения докторанту степени доктора философии (PhD) к председателю расширенного заседания принимаются меры административного характера</w:t>
      </w:r>
      <w:r w:rsidR="002E6F1F" w:rsidRPr="00D25991">
        <w:rPr>
          <w:rFonts w:ascii="Times New Roman" w:hAnsi="Times New Roman" w:cs="Times New Roman"/>
          <w:sz w:val="28"/>
          <w:szCs w:val="28"/>
        </w:rPr>
        <w:t>.</w:t>
      </w:r>
    </w:p>
    <w:p w14:paraId="612244C2" w14:textId="77777777" w:rsidR="009865BB" w:rsidRPr="00D25991" w:rsidRDefault="007F5E9C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5. Докторант после проведения расширенного заседания</w:t>
      </w:r>
      <w:r w:rsidR="009865BB" w:rsidRPr="00D25991">
        <w:rPr>
          <w:rFonts w:ascii="Times New Roman" w:hAnsi="Times New Roman" w:cs="Times New Roman"/>
          <w:sz w:val="28"/>
          <w:szCs w:val="28"/>
        </w:rPr>
        <w:t>:</w:t>
      </w:r>
    </w:p>
    <w:p w14:paraId="62E80A56" w14:textId="59B0B669" w:rsidR="007F5E9C" w:rsidRPr="00D25991" w:rsidRDefault="009865BB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-</w:t>
      </w:r>
      <w:r w:rsidR="007F5E9C" w:rsidRPr="00D25991">
        <w:rPr>
          <w:rFonts w:ascii="Times New Roman" w:hAnsi="Times New Roman" w:cs="Times New Roman"/>
          <w:sz w:val="28"/>
          <w:szCs w:val="28"/>
        </w:rPr>
        <w:t xml:space="preserve"> обеспечивает проверку технического оформления диссертации в АО «Национальный центр государственной научно-технической экспертизы» (далее - НЦГНТЭ)</w:t>
      </w:r>
      <w:r w:rsidRPr="00D25991">
        <w:rPr>
          <w:rFonts w:ascii="Times New Roman" w:hAnsi="Times New Roman" w:cs="Times New Roman"/>
          <w:sz w:val="28"/>
          <w:szCs w:val="28"/>
        </w:rPr>
        <w:t>;</w:t>
      </w:r>
    </w:p>
    <w:p w14:paraId="42DF6327" w14:textId="048919F2" w:rsidR="009865BB" w:rsidRPr="00D25991" w:rsidRDefault="009865BB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- получает заключение Этической комиссии Международной образовательной корпорации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(по форме согласно приложению 4 Типового положения о диссертационном совете Республики Казахстан).</w:t>
      </w:r>
    </w:p>
    <w:p w14:paraId="6377D29B" w14:textId="4A907722" w:rsidR="002E6F1F" w:rsidRPr="00D25991" w:rsidRDefault="0001241A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991">
        <w:rPr>
          <w:rFonts w:ascii="Times New Roman" w:hAnsi="Times New Roman" w:cs="Times New Roman"/>
          <w:sz w:val="28"/>
          <w:szCs w:val="28"/>
        </w:rPr>
        <w:t>6</w:t>
      </w:r>
      <w:r w:rsidR="002E6F1F" w:rsidRPr="00D25991">
        <w:rPr>
          <w:rFonts w:ascii="Times New Roman" w:hAnsi="Times New Roman" w:cs="Times New Roman"/>
          <w:sz w:val="28"/>
          <w:szCs w:val="28"/>
        </w:rPr>
        <w:t>. Не допускается обязательного прохождения докторантом других форм обсуждения диссертации после проведения расширенного заседания.</w:t>
      </w:r>
    </w:p>
    <w:p w14:paraId="0C458E7C" w14:textId="77777777" w:rsidR="002E6F1F" w:rsidRPr="00D25991" w:rsidRDefault="002E6F1F" w:rsidP="002E6F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E6F1F" w:rsidRPr="00D2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7A"/>
    <w:rsid w:val="0001241A"/>
    <w:rsid w:val="000E0930"/>
    <w:rsid w:val="00224C7A"/>
    <w:rsid w:val="002E6F1F"/>
    <w:rsid w:val="00531CBA"/>
    <w:rsid w:val="0076770D"/>
    <w:rsid w:val="007F5E9C"/>
    <w:rsid w:val="00873E68"/>
    <w:rsid w:val="00906740"/>
    <w:rsid w:val="009865BB"/>
    <w:rsid w:val="00B41511"/>
    <w:rsid w:val="00D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A0AF"/>
  <w15:chartTrackingRefBased/>
  <w15:docId w15:val="{DBA4D719-6B07-43CC-B37E-E81F5F0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Инна Колесникова</cp:lastModifiedBy>
  <cp:revision>8</cp:revision>
  <dcterms:created xsi:type="dcterms:W3CDTF">2023-05-10T00:35:00Z</dcterms:created>
  <dcterms:modified xsi:type="dcterms:W3CDTF">2023-10-24T01:13:00Z</dcterms:modified>
</cp:coreProperties>
</file>