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832C" w14:textId="5692E7B0" w:rsidR="00EF5D8F" w:rsidRPr="00E22372" w:rsidRDefault="00EF5D8F" w:rsidP="00EF5D8F">
      <w:pPr>
        <w:jc w:val="center"/>
        <w:rPr>
          <w:b/>
          <w:lang w:val="kk-KZ"/>
        </w:rPr>
      </w:pPr>
      <w:r w:rsidRPr="00E22372">
        <w:rPr>
          <w:b/>
          <w:lang w:val="kk-KZ"/>
        </w:rPr>
        <w:t xml:space="preserve">ДИЗАЙН ФАКУЛЬТЕТІНІҢ ІЗДЕНУШІ ПРОФЕССОРЫ, </w:t>
      </w:r>
    </w:p>
    <w:p w14:paraId="38BB0EF8" w14:textId="38A70067" w:rsidR="00EF5D8F" w:rsidRPr="00E22372" w:rsidRDefault="00EF5D8F" w:rsidP="00EF5D8F">
      <w:pPr>
        <w:jc w:val="center"/>
        <w:rPr>
          <w:b/>
          <w:lang w:val="kk-KZ"/>
        </w:rPr>
      </w:pPr>
      <w:r w:rsidRPr="00E22372">
        <w:rPr>
          <w:b/>
          <w:lang w:val="kk-KZ"/>
        </w:rPr>
        <w:t>СӘУЛЕТ КАНДИДАТЫ АМАНДЫ</w:t>
      </w:r>
      <w:r w:rsidR="00033E5D" w:rsidRPr="00E22372">
        <w:rPr>
          <w:b/>
          <w:lang w:val="kk-KZ"/>
        </w:rPr>
        <w:t>Қ</w:t>
      </w:r>
      <w:r w:rsidRPr="00E22372">
        <w:rPr>
          <w:b/>
          <w:lang w:val="kk-KZ"/>
        </w:rPr>
        <w:t>ОВА ДИНА ӘБІЛМІЖІНҚЫЗЫНЫҢ</w:t>
      </w:r>
    </w:p>
    <w:p w14:paraId="7B3A0DB7" w14:textId="71F8FE4D" w:rsidR="00EF5D8F" w:rsidRDefault="00EF5D8F" w:rsidP="00EF5D8F">
      <w:pPr>
        <w:pStyle w:val="ad"/>
        <w:rPr>
          <w:szCs w:val="24"/>
          <w:lang w:val="kk-KZ"/>
        </w:rPr>
      </w:pPr>
      <w:r w:rsidRPr="00E22372">
        <w:rPr>
          <w:b/>
          <w:szCs w:val="24"/>
          <w:lang w:val="kk-KZ"/>
        </w:rPr>
        <w:t>ҒЫЛЫМИ ЖӘНЕ ҒЫЛЫМИ-ӘДІСТЕМЕЛІК ЕҢБЕКТЕРІНІҢ ТІЗІМІ</w:t>
      </w:r>
      <w:r w:rsidRPr="00E22372">
        <w:rPr>
          <w:szCs w:val="24"/>
          <w:lang w:val="kk-KZ"/>
        </w:rPr>
        <w:t xml:space="preserve"> </w:t>
      </w:r>
    </w:p>
    <w:p w14:paraId="665D2419" w14:textId="27246163" w:rsidR="00E22372" w:rsidRPr="00E22372" w:rsidRDefault="00E22372" w:rsidP="00E22372">
      <w:pPr>
        <w:jc w:val="center"/>
        <w:rPr>
          <w:rFonts w:eastAsia="Times New Roman"/>
          <w:sz w:val="20"/>
          <w:szCs w:val="20"/>
          <w:lang w:val="kk-KZ"/>
        </w:rPr>
      </w:pPr>
      <w:r w:rsidRPr="00E22372">
        <w:rPr>
          <w:rFonts w:eastAsia="Times New Roman"/>
          <w:color w:val="000000"/>
          <w:sz w:val="20"/>
          <w:szCs w:val="20"/>
          <w:lang w:val="kk-KZ"/>
        </w:rPr>
        <w:t>(</w:t>
      </w:r>
      <w:r>
        <w:rPr>
          <w:rFonts w:eastAsia="Times New Roman"/>
          <w:color w:val="000000"/>
          <w:sz w:val="20"/>
          <w:szCs w:val="20"/>
          <w:lang w:val="kk-KZ"/>
        </w:rPr>
        <w:t xml:space="preserve">сәулет </w:t>
      </w:r>
      <w:r w:rsidRPr="00E22372">
        <w:rPr>
          <w:rFonts w:eastAsia="Times New Roman"/>
          <w:color w:val="000000"/>
          <w:sz w:val="20"/>
          <w:szCs w:val="20"/>
          <w:lang w:val="kk-KZ"/>
        </w:rPr>
        <w:t>кандидаты ғылыми дәрежесін алу үшін диссертация қорғағаннан кейін)</w:t>
      </w:r>
    </w:p>
    <w:p w14:paraId="7D2D2C93" w14:textId="77777777" w:rsidR="00FC2B2B" w:rsidRPr="00E22372" w:rsidRDefault="00FC2B2B" w:rsidP="00FC2B2B">
      <w:pPr>
        <w:pStyle w:val="ad"/>
        <w:rPr>
          <w:b/>
          <w:szCs w:val="24"/>
          <w:lang w:val="kk-KZ"/>
        </w:rPr>
      </w:pPr>
    </w:p>
    <w:p w14:paraId="4913F06C" w14:textId="77777777" w:rsidR="00EF5D8F" w:rsidRPr="00E22372" w:rsidRDefault="00EF5D8F" w:rsidP="00EF5D8F">
      <w:pPr>
        <w:pStyle w:val="af0"/>
        <w:rPr>
          <w:b/>
          <w:szCs w:val="24"/>
        </w:rPr>
      </w:pPr>
      <w:r w:rsidRPr="00E22372">
        <w:rPr>
          <w:b/>
          <w:szCs w:val="24"/>
        </w:rPr>
        <w:t>СПИСОК НАУЧНЫХ, НАУЧНО-МЕТОДИЧЕСКИХ ТРУДОВ</w:t>
      </w:r>
    </w:p>
    <w:p w14:paraId="6D7798F7" w14:textId="77777777" w:rsidR="00033E5D" w:rsidRPr="00E22372" w:rsidRDefault="00EF5D8F" w:rsidP="00EF5D8F">
      <w:pPr>
        <w:jc w:val="center"/>
        <w:rPr>
          <w:b/>
        </w:rPr>
      </w:pPr>
      <w:r w:rsidRPr="00E22372">
        <w:rPr>
          <w:b/>
        </w:rPr>
        <w:t xml:space="preserve"> КАНДИДАТА</w:t>
      </w:r>
      <w:r w:rsidRPr="00E22372">
        <w:rPr>
          <w:b/>
          <w:lang w:val="kk-KZ"/>
        </w:rPr>
        <w:t xml:space="preserve"> АРХИТЕКТУРЫ</w:t>
      </w:r>
      <w:r w:rsidRPr="00E22372">
        <w:rPr>
          <w:b/>
        </w:rPr>
        <w:t xml:space="preserve">, ПРОФЕССОРА-ИССЛЕДОВАТЕЛЯ ФАКУЛЬТЕТА ДИЗАЙНА </w:t>
      </w:r>
    </w:p>
    <w:p w14:paraId="1CFB442A" w14:textId="79C74A3A" w:rsidR="00EF5D8F" w:rsidRPr="00E22372" w:rsidRDefault="00771D3E" w:rsidP="00EF5D8F">
      <w:pPr>
        <w:jc w:val="center"/>
        <w:rPr>
          <w:b/>
        </w:rPr>
      </w:pPr>
      <w:r w:rsidRPr="00E22372">
        <w:rPr>
          <w:b/>
        </w:rPr>
        <w:t>МЕЖДУНАРОДНОЙ ОБРАЗОВАТЕЛЬНОЙ КОРПОРАЦИИ</w:t>
      </w:r>
    </w:p>
    <w:p w14:paraId="6E72CC6E" w14:textId="01D820C2" w:rsidR="00FC2B2B" w:rsidRDefault="00EF5D8F" w:rsidP="00EF5D8F">
      <w:pPr>
        <w:jc w:val="center"/>
        <w:rPr>
          <w:b/>
          <w:lang w:val="kk-KZ"/>
        </w:rPr>
      </w:pPr>
      <w:r w:rsidRPr="00E22372">
        <w:rPr>
          <w:b/>
          <w:lang w:val="kk-KZ"/>
        </w:rPr>
        <w:t>АМАНДЫКОВОЙ ДИНЫ АБИЛЬМАЖИНОВНЫ</w:t>
      </w:r>
    </w:p>
    <w:p w14:paraId="112639B6" w14:textId="6DB5185D" w:rsidR="00E22372" w:rsidRPr="009640EC" w:rsidRDefault="00E22372" w:rsidP="00E22372">
      <w:pPr>
        <w:jc w:val="center"/>
        <w:rPr>
          <w:rFonts w:eastAsia="Times New Roman"/>
          <w:sz w:val="20"/>
          <w:szCs w:val="20"/>
        </w:rPr>
      </w:pPr>
      <w:r w:rsidRPr="009640EC">
        <w:rPr>
          <w:rFonts w:eastAsia="Times New Roman"/>
          <w:color w:val="000000"/>
          <w:sz w:val="20"/>
          <w:szCs w:val="20"/>
        </w:rPr>
        <w:t>(после защиты диссертации на соискание ученой степени кандидата</w:t>
      </w:r>
      <w:r>
        <w:rPr>
          <w:rFonts w:eastAsia="Times New Roman"/>
          <w:color w:val="000000"/>
          <w:sz w:val="20"/>
          <w:szCs w:val="20"/>
          <w:lang w:val="kk-KZ"/>
        </w:rPr>
        <w:t xml:space="preserve"> архитектуры</w:t>
      </w:r>
      <w:r w:rsidRPr="009640EC">
        <w:rPr>
          <w:rFonts w:eastAsia="Times New Roman"/>
          <w:color w:val="000000"/>
          <w:sz w:val="20"/>
          <w:szCs w:val="20"/>
        </w:rPr>
        <w:t>)</w:t>
      </w:r>
    </w:p>
    <w:p w14:paraId="5B6D74C9" w14:textId="77777777" w:rsidR="00E22372" w:rsidRPr="00E22372" w:rsidRDefault="00E22372" w:rsidP="00EF5D8F">
      <w:pPr>
        <w:jc w:val="center"/>
        <w:rPr>
          <w:b/>
        </w:rPr>
      </w:pPr>
    </w:p>
    <w:p w14:paraId="45199B9C" w14:textId="77777777" w:rsidR="0038385D" w:rsidRPr="00244567" w:rsidRDefault="0038385D" w:rsidP="0038385D">
      <w:r w:rsidRPr="00244567">
        <w:t xml:space="preserve"> </w:t>
      </w:r>
    </w:p>
    <w:tbl>
      <w:tblPr>
        <w:tblW w:w="14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562"/>
        <w:gridCol w:w="3691"/>
        <w:gridCol w:w="1412"/>
        <w:gridCol w:w="4253"/>
        <w:gridCol w:w="992"/>
        <w:gridCol w:w="3969"/>
        <w:gridCol w:w="19"/>
      </w:tblGrid>
      <w:tr w:rsidR="00244567" w:rsidRPr="00AD74AC" w14:paraId="7FE6DF90" w14:textId="77777777" w:rsidTr="00FD7B78">
        <w:trPr>
          <w:gridAfter w:val="1"/>
          <w:wAfter w:w="19" w:type="dxa"/>
          <w:trHeight w:val="611"/>
          <w:jc w:val="center"/>
        </w:trPr>
        <w:tc>
          <w:tcPr>
            <w:tcW w:w="562" w:type="dxa"/>
          </w:tcPr>
          <w:p w14:paraId="02738F0F" w14:textId="77777777" w:rsidR="00E97807" w:rsidRPr="00AD74AC" w:rsidRDefault="00E97807" w:rsidP="00E97807">
            <w:pPr>
              <w:ind w:right="-108"/>
              <w:jc w:val="center"/>
              <w:rPr>
                <w:i/>
              </w:rPr>
            </w:pPr>
            <w:r w:rsidRPr="00AD74AC">
              <w:rPr>
                <w:i/>
              </w:rPr>
              <w:t>№ п/п</w:t>
            </w:r>
          </w:p>
        </w:tc>
        <w:tc>
          <w:tcPr>
            <w:tcW w:w="3691" w:type="dxa"/>
          </w:tcPr>
          <w:p w14:paraId="2643EEB2" w14:textId="77777777" w:rsidR="00E97807" w:rsidRPr="00AD74AC" w:rsidRDefault="00E97807" w:rsidP="00E9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108" w:right="-108"/>
              <w:jc w:val="center"/>
            </w:pPr>
            <w:proofErr w:type="spellStart"/>
            <w:r w:rsidRPr="00AD74AC">
              <w:rPr>
                <w:b/>
              </w:rPr>
              <w:t>Атауы</w:t>
            </w:r>
            <w:proofErr w:type="spellEnd"/>
            <w:r w:rsidRPr="00AD74AC">
              <w:rPr>
                <w:b/>
                <w:lang w:val="kk-KZ"/>
              </w:rPr>
              <w:t xml:space="preserve"> / Н</w:t>
            </w:r>
            <w:proofErr w:type="spellStart"/>
            <w:r w:rsidRPr="00AD74AC">
              <w:rPr>
                <w:b/>
              </w:rPr>
              <w:t>азвание</w:t>
            </w:r>
            <w:proofErr w:type="spellEnd"/>
          </w:p>
        </w:tc>
        <w:tc>
          <w:tcPr>
            <w:tcW w:w="1412" w:type="dxa"/>
          </w:tcPr>
          <w:p w14:paraId="1728D7A5" w14:textId="77777777" w:rsidR="00E97807" w:rsidRPr="00AD74AC" w:rsidRDefault="00E97807" w:rsidP="00E9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108" w:right="-108"/>
              <w:jc w:val="center"/>
            </w:pPr>
            <w:proofErr w:type="spellStart"/>
            <w:r w:rsidRPr="00AD74AC">
              <w:rPr>
                <w:b/>
              </w:rPr>
              <w:t>Баспа</w:t>
            </w:r>
            <w:proofErr w:type="spellEnd"/>
            <w:r w:rsidRPr="00AD74AC">
              <w:rPr>
                <w:b/>
              </w:rPr>
              <w:t xml:space="preserve"> </w:t>
            </w:r>
            <w:proofErr w:type="spellStart"/>
            <w:r w:rsidRPr="00AD74AC">
              <w:rPr>
                <w:b/>
              </w:rPr>
              <w:t>немесе</w:t>
            </w:r>
            <w:proofErr w:type="spellEnd"/>
            <w:r w:rsidRPr="00AD74AC">
              <w:rPr>
                <w:b/>
              </w:rPr>
              <w:t xml:space="preserve"> </w:t>
            </w:r>
            <w:proofErr w:type="spellStart"/>
            <w:r w:rsidRPr="00AD74AC">
              <w:rPr>
                <w:b/>
              </w:rPr>
              <w:t>қолжазба</w:t>
            </w:r>
            <w:proofErr w:type="spellEnd"/>
            <w:r w:rsidRPr="00AD74AC">
              <w:rPr>
                <w:b/>
              </w:rPr>
              <w:t xml:space="preserve"> </w:t>
            </w:r>
            <w:proofErr w:type="spellStart"/>
            <w:r w:rsidRPr="00AD74AC">
              <w:rPr>
                <w:b/>
              </w:rPr>
              <w:t>құқында</w:t>
            </w:r>
            <w:proofErr w:type="spellEnd"/>
          </w:p>
          <w:p w14:paraId="14E5892B" w14:textId="77777777" w:rsidR="00E97807" w:rsidRPr="00AD74AC" w:rsidRDefault="00E97807" w:rsidP="00E9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108" w:right="-108"/>
              <w:jc w:val="center"/>
            </w:pPr>
            <w:r w:rsidRPr="00AD74AC">
              <w:rPr>
                <w:b/>
              </w:rPr>
              <w:t>-</w:t>
            </w:r>
          </w:p>
          <w:p w14:paraId="44CC0140" w14:textId="77777777" w:rsidR="00E97807" w:rsidRPr="00AD74AC" w:rsidRDefault="00E97807" w:rsidP="00E97807">
            <w:pPr>
              <w:ind w:left="-108" w:right="-109"/>
              <w:jc w:val="center"/>
            </w:pPr>
            <w:r w:rsidRPr="00AD74AC">
              <w:rPr>
                <w:b/>
              </w:rPr>
              <w:t>Печатный или на правах рукописи</w:t>
            </w:r>
          </w:p>
        </w:tc>
        <w:tc>
          <w:tcPr>
            <w:tcW w:w="4253" w:type="dxa"/>
          </w:tcPr>
          <w:p w14:paraId="6158CACA" w14:textId="77777777" w:rsidR="00E97807" w:rsidRPr="00AD74AC" w:rsidRDefault="00E97807" w:rsidP="00E9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108" w:right="-108"/>
              <w:jc w:val="center"/>
            </w:pPr>
            <w:proofErr w:type="spellStart"/>
            <w:r w:rsidRPr="00AD74AC">
              <w:rPr>
                <w:b/>
              </w:rPr>
              <w:t>Баспа</w:t>
            </w:r>
            <w:proofErr w:type="spellEnd"/>
            <w:r w:rsidRPr="00AD74AC">
              <w:rPr>
                <w:b/>
              </w:rPr>
              <w:t>, журнал (</w:t>
            </w:r>
            <w:proofErr w:type="spellStart"/>
            <w:r w:rsidRPr="00AD74AC">
              <w:rPr>
                <w:b/>
              </w:rPr>
              <w:t>атауы</w:t>
            </w:r>
            <w:proofErr w:type="spellEnd"/>
            <w:r w:rsidRPr="00AD74AC">
              <w:rPr>
                <w:b/>
              </w:rPr>
              <w:t xml:space="preserve">, №, </w:t>
            </w:r>
            <w:proofErr w:type="spellStart"/>
            <w:r w:rsidRPr="00AD74AC">
              <w:rPr>
                <w:b/>
              </w:rPr>
              <w:t>жылы</w:t>
            </w:r>
            <w:proofErr w:type="spellEnd"/>
            <w:r w:rsidRPr="00AD74AC">
              <w:rPr>
                <w:b/>
              </w:rPr>
              <w:t xml:space="preserve">, </w:t>
            </w:r>
            <w:proofErr w:type="spellStart"/>
            <w:r w:rsidRPr="00AD74AC">
              <w:rPr>
                <w:b/>
              </w:rPr>
              <w:t>беттері</w:t>
            </w:r>
            <w:proofErr w:type="spellEnd"/>
            <w:r w:rsidRPr="00AD74AC">
              <w:rPr>
                <w:b/>
              </w:rPr>
              <w:t xml:space="preserve">), </w:t>
            </w:r>
            <w:proofErr w:type="spellStart"/>
            <w:r w:rsidRPr="00AD74AC">
              <w:rPr>
                <w:b/>
              </w:rPr>
              <w:t>авторлық</w:t>
            </w:r>
            <w:proofErr w:type="spellEnd"/>
            <w:r w:rsidRPr="00AD74AC">
              <w:rPr>
                <w:b/>
              </w:rPr>
              <w:t xml:space="preserve"> </w:t>
            </w:r>
            <w:proofErr w:type="spellStart"/>
            <w:r w:rsidRPr="00AD74AC">
              <w:rPr>
                <w:b/>
              </w:rPr>
              <w:t>куәліктің</w:t>
            </w:r>
            <w:proofErr w:type="spellEnd"/>
            <w:r w:rsidRPr="00AD74AC">
              <w:rPr>
                <w:b/>
              </w:rPr>
              <w:t xml:space="preserve">, </w:t>
            </w:r>
            <w:proofErr w:type="spellStart"/>
            <w:r w:rsidRPr="00AD74AC">
              <w:rPr>
                <w:b/>
              </w:rPr>
              <w:t>патенттің</w:t>
            </w:r>
            <w:proofErr w:type="spellEnd"/>
            <w:r w:rsidRPr="00AD74AC">
              <w:rPr>
                <w:b/>
              </w:rPr>
              <w:t xml:space="preserve"> №</w:t>
            </w:r>
          </w:p>
          <w:p w14:paraId="26689FB8" w14:textId="77777777" w:rsidR="00E97807" w:rsidRPr="00AD74AC" w:rsidRDefault="00E97807" w:rsidP="00E9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108" w:right="-108"/>
              <w:jc w:val="center"/>
            </w:pPr>
            <w:r w:rsidRPr="00AD74AC">
              <w:rPr>
                <w:b/>
              </w:rPr>
              <w:t>-</w:t>
            </w:r>
          </w:p>
          <w:p w14:paraId="16C424BF" w14:textId="77777777" w:rsidR="00E97807" w:rsidRPr="00AD74AC" w:rsidRDefault="00E97807" w:rsidP="00E97807">
            <w:pPr>
              <w:ind w:right="-107"/>
              <w:jc w:val="center"/>
            </w:pPr>
            <w:r w:rsidRPr="00AD74AC">
              <w:rPr>
                <w:b/>
              </w:rPr>
              <w:t>Издательство, журнал (название, год, № страницы), № авторского свидетельства, патента</w:t>
            </w:r>
          </w:p>
        </w:tc>
        <w:tc>
          <w:tcPr>
            <w:tcW w:w="992" w:type="dxa"/>
          </w:tcPr>
          <w:p w14:paraId="7DC27120" w14:textId="77777777" w:rsidR="00E97807" w:rsidRPr="00AD74AC" w:rsidRDefault="00E97807" w:rsidP="00E9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108" w:right="-108"/>
              <w:jc w:val="center"/>
              <w:rPr>
                <w:lang w:val="kk-KZ"/>
              </w:rPr>
            </w:pPr>
            <w:proofErr w:type="spellStart"/>
            <w:r w:rsidRPr="00AD74AC">
              <w:rPr>
                <w:b/>
              </w:rPr>
              <w:t>Баспа</w:t>
            </w:r>
            <w:proofErr w:type="spellEnd"/>
            <w:r w:rsidRPr="00AD74AC">
              <w:rPr>
                <w:b/>
              </w:rPr>
              <w:t xml:space="preserve"> </w:t>
            </w:r>
            <w:proofErr w:type="spellStart"/>
            <w:r w:rsidRPr="00AD74AC">
              <w:rPr>
                <w:b/>
              </w:rPr>
              <w:t>табақтар</w:t>
            </w:r>
            <w:proofErr w:type="spellEnd"/>
            <w:r w:rsidRPr="00AD74AC">
              <w:rPr>
                <w:b/>
                <w:lang w:val="kk-KZ"/>
              </w:rPr>
              <w:t xml:space="preserve"> /</w:t>
            </w:r>
          </w:p>
          <w:p w14:paraId="277ACC3E" w14:textId="77777777" w:rsidR="00E97807" w:rsidRPr="00AD74AC" w:rsidRDefault="00E97807" w:rsidP="00E97807">
            <w:pPr>
              <w:ind w:left="-109" w:right="-108"/>
              <w:jc w:val="center"/>
            </w:pPr>
            <w:r w:rsidRPr="00AD74AC">
              <w:rPr>
                <w:b/>
              </w:rPr>
              <w:t>Кол-во печатных листов</w:t>
            </w:r>
            <w:r w:rsidRPr="00AD74AC">
              <w:t>.</w:t>
            </w:r>
          </w:p>
        </w:tc>
        <w:tc>
          <w:tcPr>
            <w:tcW w:w="3969" w:type="dxa"/>
          </w:tcPr>
          <w:p w14:paraId="2CFA247E" w14:textId="77777777" w:rsidR="00E97807" w:rsidRPr="00AD74AC" w:rsidRDefault="00E97807" w:rsidP="00E9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108" w:right="-108"/>
              <w:jc w:val="center"/>
              <w:rPr>
                <w:lang w:val="kk-KZ"/>
              </w:rPr>
            </w:pPr>
            <w:proofErr w:type="spellStart"/>
            <w:r w:rsidRPr="00AD74AC">
              <w:rPr>
                <w:b/>
              </w:rPr>
              <w:t>Қосалқы</w:t>
            </w:r>
            <w:proofErr w:type="spellEnd"/>
            <w:r w:rsidRPr="00AD74AC">
              <w:rPr>
                <w:b/>
              </w:rPr>
              <w:t xml:space="preserve"> </w:t>
            </w:r>
            <w:proofErr w:type="spellStart"/>
            <w:r w:rsidRPr="00AD74AC">
              <w:rPr>
                <w:b/>
              </w:rPr>
              <w:t>авторлардың</w:t>
            </w:r>
            <w:proofErr w:type="spellEnd"/>
            <w:r w:rsidRPr="00AD74AC">
              <w:rPr>
                <w:b/>
              </w:rPr>
              <w:t xml:space="preserve"> </w:t>
            </w:r>
            <w:proofErr w:type="spellStart"/>
            <w:r w:rsidRPr="00AD74AC">
              <w:rPr>
                <w:b/>
              </w:rPr>
              <w:t>аты-жөні</w:t>
            </w:r>
            <w:proofErr w:type="spellEnd"/>
            <w:r w:rsidRPr="00AD74AC">
              <w:rPr>
                <w:b/>
                <w:lang w:val="kk-KZ"/>
              </w:rPr>
              <w:t xml:space="preserve"> /</w:t>
            </w:r>
          </w:p>
          <w:p w14:paraId="1356B192" w14:textId="77777777" w:rsidR="00E97807" w:rsidRPr="00AD74AC" w:rsidRDefault="00E97807" w:rsidP="00E97807">
            <w:pPr>
              <w:jc w:val="center"/>
            </w:pPr>
            <w:r w:rsidRPr="00AD74AC">
              <w:rPr>
                <w:b/>
              </w:rPr>
              <w:t>Ф.И.О. соавторов</w:t>
            </w:r>
          </w:p>
        </w:tc>
      </w:tr>
      <w:tr w:rsidR="00244567" w:rsidRPr="00AD74AC" w14:paraId="4C274320" w14:textId="77777777" w:rsidTr="00FD7B78">
        <w:trPr>
          <w:gridAfter w:val="1"/>
          <w:wAfter w:w="19" w:type="dxa"/>
          <w:trHeight w:val="280"/>
          <w:jc w:val="center"/>
        </w:trPr>
        <w:tc>
          <w:tcPr>
            <w:tcW w:w="562" w:type="dxa"/>
            <w:vAlign w:val="center"/>
          </w:tcPr>
          <w:p w14:paraId="571B99FD" w14:textId="77777777" w:rsidR="0038385D" w:rsidRPr="00AD74AC" w:rsidRDefault="0038385D" w:rsidP="001B1C47">
            <w:pPr>
              <w:jc w:val="center"/>
              <w:rPr>
                <w:i/>
              </w:rPr>
            </w:pPr>
            <w:r w:rsidRPr="00AD74AC">
              <w:rPr>
                <w:i/>
              </w:rPr>
              <w:t>1</w:t>
            </w:r>
          </w:p>
        </w:tc>
        <w:tc>
          <w:tcPr>
            <w:tcW w:w="3691" w:type="dxa"/>
            <w:vAlign w:val="center"/>
          </w:tcPr>
          <w:p w14:paraId="58EF505B" w14:textId="77777777" w:rsidR="0038385D" w:rsidRPr="00AD74AC" w:rsidRDefault="0038385D" w:rsidP="001B1C47">
            <w:pPr>
              <w:jc w:val="center"/>
              <w:rPr>
                <w:i/>
              </w:rPr>
            </w:pPr>
            <w:r w:rsidRPr="00AD74AC">
              <w:rPr>
                <w:i/>
              </w:rPr>
              <w:t>2</w:t>
            </w:r>
          </w:p>
        </w:tc>
        <w:tc>
          <w:tcPr>
            <w:tcW w:w="1412" w:type="dxa"/>
            <w:vAlign w:val="center"/>
          </w:tcPr>
          <w:p w14:paraId="6FEA9DE7" w14:textId="77777777" w:rsidR="0038385D" w:rsidRPr="00AD74AC" w:rsidRDefault="0038385D" w:rsidP="001B1C47">
            <w:pPr>
              <w:jc w:val="center"/>
              <w:rPr>
                <w:i/>
              </w:rPr>
            </w:pPr>
            <w:r w:rsidRPr="00AD74AC">
              <w:rPr>
                <w:i/>
              </w:rPr>
              <w:t>3</w:t>
            </w:r>
          </w:p>
        </w:tc>
        <w:tc>
          <w:tcPr>
            <w:tcW w:w="4253" w:type="dxa"/>
            <w:vAlign w:val="center"/>
          </w:tcPr>
          <w:p w14:paraId="16B8A7DF" w14:textId="77777777" w:rsidR="0038385D" w:rsidRPr="00AD74AC" w:rsidRDefault="0038385D" w:rsidP="001B1C47">
            <w:pPr>
              <w:jc w:val="center"/>
              <w:rPr>
                <w:i/>
              </w:rPr>
            </w:pPr>
            <w:r w:rsidRPr="00AD74AC">
              <w:rPr>
                <w:i/>
              </w:rPr>
              <w:t>4</w:t>
            </w:r>
          </w:p>
        </w:tc>
        <w:tc>
          <w:tcPr>
            <w:tcW w:w="992" w:type="dxa"/>
            <w:vAlign w:val="center"/>
          </w:tcPr>
          <w:p w14:paraId="450CE0B7" w14:textId="77777777" w:rsidR="0038385D" w:rsidRPr="00AD74AC" w:rsidRDefault="0038385D" w:rsidP="001B1C47">
            <w:pPr>
              <w:jc w:val="center"/>
              <w:rPr>
                <w:bCs/>
                <w:i/>
              </w:rPr>
            </w:pPr>
            <w:r w:rsidRPr="00AD74AC">
              <w:rPr>
                <w:bCs/>
                <w:i/>
              </w:rPr>
              <w:t>5</w:t>
            </w:r>
          </w:p>
        </w:tc>
        <w:tc>
          <w:tcPr>
            <w:tcW w:w="3969" w:type="dxa"/>
            <w:vAlign w:val="center"/>
          </w:tcPr>
          <w:p w14:paraId="1A15A9FE" w14:textId="77777777" w:rsidR="0038385D" w:rsidRPr="00AD74AC" w:rsidRDefault="0038385D" w:rsidP="001B1C47">
            <w:pPr>
              <w:jc w:val="center"/>
              <w:rPr>
                <w:i/>
              </w:rPr>
            </w:pPr>
            <w:r w:rsidRPr="00AD74AC">
              <w:rPr>
                <w:i/>
              </w:rPr>
              <w:t>6</w:t>
            </w:r>
          </w:p>
        </w:tc>
      </w:tr>
      <w:tr w:rsidR="00244567" w:rsidRPr="00AD74AC" w14:paraId="51BAE523" w14:textId="77777777" w:rsidTr="00FD7B78">
        <w:trPr>
          <w:trHeight w:val="356"/>
          <w:jc w:val="center"/>
        </w:trPr>
        <w:tc>
          <w:tcPr>
            <w:tcW w:w="14898" w:type="dxa"/>
            <w:gridSpan w:val="7"/>
            <w:vAlign w:val="center"/>
          </w:tcPr>
          <w:p w14:paraId="1946F1E7" w14:textId="77777777" w:rsidR="0038385D" w:rsidRPr="00AD74AC" w:rsidRDefault="00E50E6D" w:rsidP="001B1C47">
            <w:pPr>
              <w:jc w:val="center"/>
            </w:pPr>
            <w:r w:rsidRPr="00AD74AC">
              <w:rPr>
                <w:b/>
              </w:rPr>
              <w:t>Статьи в международных рецензируемых научных изданиях</w:t>
            </w:r>
          </w:p>
        </w:tc>
      </w:tr>
      <w:tr w:rsidR="005304C8" w:rsidRPr="005304C8" w14:paraId="3DA98E7F" w14:textId="77777777" w:rsidTr="00FD7B78">
        <w:trPr>
          <w:gridAfter w:val="1"/>
          <w:wAfter w:w="19" w:type="dxa"/>
          <w:trHeight w:val="605"/>
          <w:jc w:val="center"/>
        </w:trPr>
        <w:tc>
          <w:tcPr>
            <w:tcW w:w="562" w:type="dxa"/>
            <w:vAlign w:val="center"/>
          </w:tcPr>
          <w:p w14:paraId="05FE1CEC" w14:textId="77777777" w:rsidR="005304C8" w:rsidRPr="00AD74AC" w:rsidRDefault="005304C8" w:rsidP="005304C8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91" w:type="dxa"/>
          </w:tcPr>
          <w:p w14:paraId="47D16FD5" w14:textId="77777777" w:rsidR="005304C8" w:rsidRPr="007376C8" w:rsidRDefault="005304C8" w:rsidP="005304C8">
            <w:pPr>
              <w:shd w:val="clear" w:color="auto" w:fill="FFFFFF"/>
              <w:outlineLvl w:val="3"/>
              <w:rPr>
                <w:rFonts w:eastAsia="Times New Roman"/>
                <w:bCs/>
                <w:lang w:val="en-US"/>
              </w:rPr>
            </w:pPr>
            <w:r w:rsidRPr="007376C8">
              <w:rPr>
                <w:rFonts w:eastAsia="Times New Roman"/>
                <w:bCs/>
                <w:lang w:val="en-US"/>
              </w:rPr>
              <w:t>Converging Directions of Organic Architecture and City Planning: A Theoretical Exploration</w:t>
            </w:r>
          </w:p>
          <w:p w14:paraId="00A83B7E" w14:textId="45722A66" w:rsidR="005304C8" w:rsidRPr="00AD74AC" w:rsidRDefault="005304C8" w:rsidP="005304C8">
            <w:pPr>
              <w:shd w:val="clear" w:color="auto" w:fill="FFFFFF"/>
              <w:outlineLvl w:val="3"/>
              <w:rPr>
                <w:rFonts w:eastAsia="Times New Roman"/>
                <w:bCs/>
                <w:lang w:val="en-US"/>
              </w:rPr>
            </w:pPr>
          </w:p>
        </w:tc>
        <w:tc>
          <w:tcPr>
            <w:tcW w:w="1412" w:type="dxa"/>
          </w:tcPr>
          <w:p w14:paraId="74BD39B5" w14:textId="77777777" w:rsidR="005304C8" w:rsidRPr="007376C8" w:rsidRDefault="005304C8" w:rsidP="005304C8">
            <w:pPr>
              <w:jc w:val="center"/>
            </w:pPr>
            <w:proofErr w:type="spellStart"/>
            <w:r w:rsidRPr="007376C8">
              <w:t>Баспа</w:t>
            </w:r>
            <w:proofErr w:type="spellEnd"/>
          </w:p>
          <w:p w14:paraId="1A5BD9AE" w14:textId="77777777" w:rsidR="005304C8" w:rsidRPr="007376C8" w:rsidRDefault="005304C8" w:rsidP="005304C8">
            <w:pPr>
              <w:ind w:left="-108" w:right="-109"/>
              <w:jc w:val="center"/>
            </w:pPr>
          </w:p>
          <w:p w14:paraId="50FEF543" w14:textId="50BAA4AD" w:rsidR="005304C8" w:rsidRPr="00AD74AC" w:rsidRDefault="005304C8" w:rsidP="005304C8">
            <w:pPr>
              <w:jc w:val="center"/>
            </w:pPr>
            <w:r w:rsidRPr="007376C8">
              <w:t>Печатный</w:t>
            </w:r>
          </w:p>
        </w:tc>
        <w:tc>
          <w:tcPr>
            <w:tcW w:w="4253" w:type="dxa"/>
          </w:tcPr>
          <w:p w14:paraId="469B5CF1" w14:textId="77777777" w:rsidR="005304C8" w:rsidRPr="007376C8" w:rsidRDefault="002441F7" w:rsidP="005304C8">
            <w:pPr>
              <w:rPr>
                <w:rStyle w:val="text-meta"/>
                <w:shd w:val="clear" w:color="auto" w:fill="FFFFFF"/>
                <w:lang w:val="en-US"/>
              </w:rPr>
            </w:pPr>
            <w:hyperlink r:id="rId8" w:anchor="disabled" w:tooltip="Посмотреть сведения о документе" w:history="1">
              <w:r w:rsidR="005304C8" w:rsidRPr="007376C8">
                <w:rPr>
                  <w:rStyle w:val="linktext"/>
                  <w:bdr w:val="none" w:sz="0" w:space="0" w:color="auto" w:frame="1"/>
                  <w:shd w:val="clear" w:color="auto" w:fill="FFFFFF"/>
                  <w:lang w:val="en-US"/>
                </w:rPr>
                <w:t xml:space="preserve">ISVS e-journal. </w:t>
              </w:r>
            </w:hyperlink>
            <w:r w:rsidR="005304C8" w:rsidRPr="007376C8">
              <w:rPr>
                <w:rStyle w:val="text-meta"/>
                <w:shd w:val="clear" w:color="auto" w:fill="FFFFFF"/>
                <w:lang w:val="en-US"/>
              </w:rPr>
              <w:t xml:space="preserve">2023, Vol. 10(8), 223–235 </w:t>
            </w:r>
          </w:p>
          <w:p w14:paraId="51495E5E" w14:textId="77777777" w:rsidR="005304C8" w:rsidRPr="007376C8" w:rsidRDefault="005304C8" w:rsidP="005304C8">
            <w:pPr>
              <w:rPr>
                <w:shd w:val="clear" w:color="auto" w:fill="FFFFFF"/>
                <w:lang w:val="en-US"/>
              </w:rPr>
            </w:pPr>
            <w:r w:rsidRPr="007376C8">
              <w:rPr>
                <w:shd w:val="clear" w:color="auto" w:fill="FFFFFF"/>
                <w:lang w:val="en-US"/>
              </w:rPr>
              <w:t>doi.org/10.61275/ISVSej-2023-10-08-16</w:t>
            </w:r>
          </w:p>
          <w:p w14:paraId="6013F6C9" w14:textId="06B62DAB" w:rsidR="005304C8" w:rsidRPr="00AD74AC" w:rsidRDefault="005304C8" w:rsidP="005304C8">
            <w:pPr>
              <w:rPr>
                <w:lang w:val="en-US"/>
              </w:rPr>
            </w:pPr>
            <w:proofErr w:type="spellStart"/>
            <w:r w:rsidRPr="007376C8">
              <w:t>Процентиль</w:t>
            </w:r>
            <w:proofErr w:type="spellEnd"/>
            <w:r w:rsidRPr="007376C8">
              <w:t xml:space="preserve"> 59%</w:t>
            </w:r>
            <w:r w:rsidRPr="007376C8">
              <w:rPr>
                <w:shd w:val="clear" w:color="auto" w:fill="FFFFFF"/>
              </w:rPr>
              <w:t xml:space="preserve"> Architecture</w:t>
            </w:r>
          </w:p>
        </w:tc>
        <w:tc>
          <w:tcPr>
            <w:tcW w:w="992" w:type="dxa"/>
          </w:tcPr>
          <w:p w14:paraId="78EF7474" w14:textId="00B54EF9" w:rsidR="005304C8" w:rsidRPr="00FF42DD" w:rsidRDefault="005304C8" w:rsidP="005304C8">
            <w:pPr>
              <w:jc w:val="center"/>
            </w:pPr>
            <w:r w:rsidRPr="007376C8">
              <w:t>1</w:t>
            </w:r>
          </w:p>
        </w:tc>
        <w:tc>
          <w:tcPr>
            <w:tcW w:w="3969" w:type="dxa"/>
          </w:tcPr>
          <w:p w14:paraId="027EE5DB" w14:textId="77777777" w:rsidR="005304C8" w:rsidRPr="007376C8" w:rsidRDefault="005304C8" w:rsidP="005304C8">
            <w:pPr>
              <w:rPr>
                <w:lang w:val="en-US"/>
              </w:rPr>
            </w:pPr>
            <w:r w:rsidRPr="007376C8">
              <w:rPr>
                <w:lang w:val="en-US"/>
              </w:rPr>
              <w:t xml:space="preserve">Oliynyk O. </w:t>
            </w:r>
          </w:p>
          <w:p w14:paraId="5944BE20" w14:textId="77777777" w:rsidR="005304C8" w:rsidRPr="007376C8" w:rsidRDefault="005304C8" w:rsidP="005304C8">
            <w:pPr>
              <w:rPr>
                <w:lang w:val="en-US"/>
              </w:rPr>
            </w:pPr>
            <w:proofErr w:type="spellStart"/>
            <w:r w:rsidRPr="007376C8">
              <w:rPr>
                <w:lang w:val="en-US"/>
              </w:rPr>
              <w:t>Konbr</w:t>
            </w:r>
            <w:proofErr w:type="spellEnd"/>
            <w:r w:rsidRPr="007376C8">
              <w:rPr>
                <w:lang w:val="en-US"/>
              </w:rPr>
              <w:t xml:space="preserve"> U.</w:t>
            </w:r>
          </w:p>
          <w:p w14:paraId="3D3EBAFA" w14:textId="77777777" w:rsidR="005304C8" w:rsidRPr="007376C8" w:rsidRDefault="005304C8" w:rsidP="005304C8">
            <w:pPr>
              <w:rPr>
                <w:lang w:val="en-US"/>
              </w:rPr>
            </w:pPr>
            <w:proofErr w:type="spellStart"/>
            <w:r w:rsidRPr="007376C8">
              <w:rPr>
                <w:lang w:val="en-US"/>
              </w:rPr>
              <w:t>Eldardiry</w:t>
            </w:r>
            <w:proofErr w:type="spellEnd"/>
            <w:r w:rsidRPr="007376C8">
              <w:rPr>
                <w:lang w:val="en-US"/>
              </w:rPr>
              <w:t xml:space="preserve"> D.H. </w:t>
            </w:r>
          </w:p>
          <w:p w14:paraId="2A97E223" w14:textId="77777777" w:rsidR="005304C8" w:rsidRDefault="005304C8" w:rsidP="005304C8">
            <w:pPr>
              <w:rPr>
                <w:lang w:val="en-US"/>
              </w:rPr>
            </w:pPr>
            <w:proofErr w:type="spellStart"/>
            <w:r w:rsidRPr="007376C8">
              <w:rPr>
                <w:lang w:val="en-US"/>
              </w:rPr>
              <w:t>Iskhojanova</w:t>
            </w:r>
            <w:proofErr w:type="spellEnd"/>
            <w:r w:rsidRPr="007376C8">
              <w:rPr>
                <w:lang w:val="en-US"/>
              </w:rPr>
              <w:t xml:space="preserve"> G. </w:t>
            </w:r>
          </w:p>
          <w:p w14:paraId="15537483" w14:textId="1FCB1FF9" w:rsidR="005304C8" w:rsidRPr="00AD74AC" w:rsidRDefault="005304C8" w:rsidP="005304C8">
            <w:pPr>
              <w:rPr>
                <w:lang w:val="en-US"/>
              </w:rPr>
            </w:pPr>
            <w:proofErr w:type="spellStart"/>
            <w:r w:rsidRPr="007376C8">
              <w:rPr>
                <w:lang w:val="en-US"/>
              </w:rPr>
              <w:t>Tolegen</w:t>
            </w:r>
            <w:proofErr w:type="spellEnd"/>
            <w:r w:rsidRPr="007376C8">
              <w:rPr>
                <w:lang w:val="en-US"/>
              </w:rPr>
              <w:t xml:space="preserve"> </w:t>
            </w:r>
            <w:proofErr w:type="spellStart"/>
            <w:r w:rsidRPr="007376C8">
              <w:rPr>
                <w:lang w:val="en-US"/>
              </w:rPr>
              <w:t>Zh</w:t>
            </w:r>
            <w:proofErr w:type="spellEnd"/>
            <w:r w:rsidRPr="007376C8">
              <w:t>.</w:t>
            </w:r>
          </w:p>
        </w:tc>
      </w:tr>
      <w:tr w:rsidR="005304C8" w:rsidRPr="00AD74AC" w14:paraId="47434995" w14:textId="77777777" w:rsidTr="00FD7B78">
        <w:trPr>
          <w:gridAfter w:val="1"/>
          <w:wAfter w:w="19" w:type="dxa"/>
          <w:trHeight w:val="473"/>
          <w:jc w:val="center"/>
        </w:trPr>
        <w:tc>
          <w:tcPr>
            <w:tcW w:w="562" w:type="dxa"/>
            <w:vAlign w:val="center"/>
          </w:tcPr>
          <w:p w14:paraId="25B73798" w14:textId="77777777" w:rsidR="005304C8" w:rsidRPr="00AD74AC" w:rsidRDefault="005304C8" w:rsidP="005304C8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3691" w:type="dxa"/>
          </w:tcPr>
          <w:p w14:paraId="00DC7A0B" w14:textId="7A6D7F7A" w:rsidR="005304C8" w:rsidRPr="00AD74AC" w:rsidRDefault="005304C8" w:rsidP="005304C8">
            <w:pPr>
              <w:pStyle w:val="4"/>
              <w:shd w:val="clear" w:color="auto" w:fill="FFFFFF"/>
              <w:spacing w:before="0" w:beforeAutospacing="0" w:after="0" w:afterAutospacing="0"/>
              <w:rPr>
                <w:b w:val="0"/>
                <w:lang w:val="en-US"/>
              </w:rPr>
            </w:pPr>
            <w:r w:rsidRPr="007376C8">
              <w:rPr>
                <w:b w:val="0"/>
                <w:lang w:val="en-US"/>
              </w:rPr>
              <w:t xml:space="preserve">Architectural Renovation of Industrial Buildings on the </w:t>
            </w:r>
            <w:r w:rsidRPr="007376C8">
              <w:rPr>
                <w:b w:val="0"/>
                <w:lang w:val="en-US"/>
              </w:rPr>
              <w:lastRenderedPageBreak/>
              <w:t>Example of Large Cities of Kazakhstan</w:t>
            </w:r>
          </w:p>
        </w:tc>
        <w:tc>
          <w:tcPr>
            <w:tcW w:w="1412" w:type="dxa"/>
          </w:tcPr>
          <w:p w14:paraId="537F131E" w14:textId="77777777" w:rsidR="005304C8" w:rsidRPr="007376C8" w:rsidRDefault="005304C8" w:rsidP="005304C8">
            <w:pPr>
              <w:jc w:val="center"/>
            </w:pPr>
            <w:proofErr w:type="spellStart"/>
            <w:r w:rsidRPr="007376C8">
              <w:lastRenderedPageBreak/>
              <w:t>Баспа</w:t>
            </w:r>
            <w:proofErr w:type="spellEnd"/>
          </w:p>
          <w:p w14:paraId="4D0D39AB" w14:textId="77777777" w:rsidR="005304C8" w:rsidRPr="007376C8" w:rsidRDefault="005304C8" w:rsidP="005304C8">
            <w:pPr>
              <w:ind w:left="-108" w:right="-109"/>
              <w:jc w:val="center"/>
            </w:pPr>
          </w:p>
          <w:p w14:paraId="2542B7D6" w14:textId="0F6A31D0" w:rsidR="005304C8" w:rsidRPr="00AD74AC" w:rsidRDefault="005304C8" w:rsidP="005304C8">
            <w:pPr>
              <w:jc w:val="center"/>
            </w:pPr>
            <w:r w:rsidRPr="007376C8">
              <w:t>Печатный</w:t>
            </w:r>
          </w:p>
        </w:tc>
        <w:tc>
          <w:tcPr>
            <w:tcW w:w="4253" w:type="dxa"/>
          </w:tcPr>
          <w:p w14:paraId="0ADCC1DF" w14:textId="73D67D10" w:rsidR="005304C8" w:rsidRPr="007376C8" w:rsidRDefault="005304C8" w:rsidP="005304C8">
            <w:pPr>
              <w:rPr>
                <w:rStyle w:val="af2"/>
                <w:bCs/>
                <w:color w:val="auto"/>
                <w:u w:val="none"/>
                <w:bdr w:val="none" w:sz="0" w:space="0" w:color="auto" w:frame="1"/>
                <w:shd w:val="clear" w:color="auto" w:fill="FFFFFF"/>
                <w:lang w:val="en-US"/>
              </w:rPr>
            </w:pPr>
            <w:r w:rsidRPr="007376C8">
              <w:rPr>
                <w:bCs/>
                <w:iCs/>
                <w:shd w:val="clear" w:color="auto" w:fill="FFFFFF"/>
                <w:lang w:val="en-US"/>
              </w:rPr>
              <w:t xml:space="preserve">Future Cities and Environment. </w:t>
            </w:r>
            <w:r w:rsidRPr="007376C8">
              <w:rPr>
                <w:shd w:val="clear" w:color="auto" w:fill="FFFFFF"/>
                <w:lang w:val="en-US"/>
              </w:rPr>
              <w:t>2023, 9(1), 6</w:t>
            </w:r>
            <w:r w:rsidR="00DD2604">
              <w:rPr>
                <w:shd w:val="clear" w:color="auto" w:fill="FFFFFF"/>
                <w:lang w:val="kk-KZ"/>
              </w:rPr>
              <w:t xml:space="preserve">       </w:t>
            </w:r>
            <w:r w:rsidRPr="007376C8">
              <w:rPr>
                <w:shd w:val="clear" w:color="auto" w:fill="FFFFFF"/>
                <w:lang w:val="en-US"/>
              </w:rPr>
              <w:t xml:space="preserve"> </w:t>
            </w:r>
            <w:hyperlink r:id="rId9" w:tgtFrame="_blank" w:history="1">
              <w:r w:rsidRPr="007376C8">
                <w:rPr>
                  <w:rStyle w:val="af2"/>
                  <w:bCs/>
                  <w:color w:val="auto"/>
                  <w:u w:val="none"/>
                  <w:bdr w:val="none" w:sz="0" w:space="0" w:color="auto" w:frame="1"/>
                  <w:shd w:val="clear" w:color="auto" w:fill="FFFFFF"/>
                  <w:lang w:val="en-US"/>
                </w:rPr>
                <w:t>DOI: 10.5334/fce.172</w:t>
              </w:r>
            </w:hyperlink>
          </w:p>
          <w:p w14:paraId="0B935D4B" w14:textId="52063E2F" w:rsidR="005304C8" w:rsidRPr="00AD74AC" w:rsidRDefault="005304C8" w:rsidP="005304C8">
            <w:pPr>
              <w:rPr>
                <w:lang w:val="en-US"/>
              </w:rPr>
            </w:pPr>
            <w:proofErr w:type="spellStart"/>
            <w:r w:rsidRPr="007376C8">
              <w:t>Процентиль</w:t>
            </w:r>
            <w:proofErr w:type="spellEnd"/>
            <w:r w:rsidRPr="007376C8">
              <w:t xml:space="preserve"> </w:t>
            </w:r>
            <w:hyperlink r:id="rId10" w:anchor="tabs=1" w:tooltip="Посмотреть рейтинг CiteScore и тенденции для этого источника." w:history="1">
              <w:r w:rsidRPr="007376C8">
                <w:rPr>
                  <w:rStyle w:val="af2"/>
                  <w:color w:val="000000" w:themeColor="text1"/>
                  <w:u w:val="none"/>
                  <w:shd w:val="clear" w:color="auto" w:fill="FFFFFF"/>
                </w:rPr>
                <w:t>85%</w:t>
              </w:r>
            </w:hyperlink>
            <w:r w:rsidRPr="007376C8">
              <w:rPr>
                <w:color w:val="000000" w:themeColor="text1"/>
              </w:rPr>
              <w:t xml:space="preserve"> </w:t>
            </w:r>
            <w:r w:rsidRPr="007376C8">
              <w:rPr>
                <w:shd w:val="clear" w:color="auto" w:fill="FFFFFF"/>
              </w:rPr>
              <w:t>Architecture</w:t>
            </w:r>
          </w:p>
        </w:tc>
        <w:tc>
          <w:tcPr>
            <w:tcW w:w="992" w:type="dxa"/>
          </w:tcPr>
          <w:p w14:paraId="2F6ECF57" w14:textId="2BCE6F15" w:rsidR="005304C8" w:rsidRPr="00AD74AC" w:rsidRDefault="005304C8" w:rsidP="005304C8">
            <w:pPr>
              <w:jc w:val="center"/>
            </w:pPr>
            <w:r w:rsidRPr="007376C8">
              <w:t>1</w:t>
            </w:r>
          </w:p>
        </w:tc>
        <w:tc>
          <w:tcPr>
            <w:tcW w:w="3969" w:type="dxa"/>
          </w:tcPr>
          <w:p w14:paraId="6E187408" w14:textId="77777777" w:rsidR="005304C8" w:rsidRPr="007376C8" w:rsidRDefault="002441F7" w:rsidP="005304C8">
            <w:pPr>
              <w:rPr>
                <w:rStyle w:val="typography-modulelvnit"/>
                <w:bdr w:val="none" w:sz="0" w:space="0" w:color="auto" w:frame="1"/>
                <w:shd w:val="clear" w:color="auto" w:fill="FFFFFF"/>
                <w:lang w:val="kk-KZ"/>
              </w:rPr>
            </w:pPr>
            <w:hyperlink r:id="rId11" w:history="1">
              <w:proofErr w:type="spellStart"/>
              <w:r w:rsidR="005304C8" w:rsidRPr="007376C8">
                <w:rPr>
                  <w:rStyle w:val="typography-modulelvnit"/>
                  <w:bdr w:val="none" w:sz="0" w:space="0" w:color="auto" w:frame="1"/>
                  <w:shd w:val="clear" w:color="auto" w:fill="FFFFFF"/>
                  <w:lang w:val="en-US"/>
                </w:rPr>
                <w:t>Amangeldikyzy</w:t>
              </w:r>
              <w:proofErr w:type="spellEnd"/>
              <w:r w:rsidR="005304C8" w:rsidRPr="007376C8">
                <w:rPr>
                  <w:rStyle w:val="typography-modulelvnit"/>
                  <w:bdr w:val="none" w:sz="0" w:space="0" w:color="auto" w:frame="1"/>
                  <w:shd w:val="clear" w:color="auto" w:fill="FFFFFF"/>
                </w:rPr>
                <w:t xml:space="preserve"> </w:t>
              </w:r>
              <w:r w:rsidR="005304C8" w:rsidRPr="007376C8">
                <w:rPr>
                  <w:rStyle w:val="typography-modulelvnit"/>
                  <w:bdr w:val="none" w:sz="0" w:space="0" w:color="auto" w:frame="1"/>
                  <w:shd w:val="clear" w:color="auto" w:fill="FFFFFF"/>
                  <w:lang w:val="en-US"/>
                </w:rPr>
                <w:t>R.</w:t>
              </w:r>
            </w:hyperlink>
            <w:r w:rsidR="005304C8" w:rsidRPr="007376C8">
              <w:rPr>
                <w:rStyle w:val="typography-modulelvnit"/>
                <w:bdr w:val="none" w:sz="0" w:space="0" w:color="auto" w:frame="1"/>
                <w:shd w:val="clear" w:color="auto" w:fill="FFFFFF"/>
                <w:lang w:val="kk-KZ"/>
              </w:rPr>
              <w:t xml:space="preserve"> </w:t>
            </w:r>
          </w:p>
          <w:p w14:paraId="49150A91" w14:textId="3B283C5C" w:rsidR="005304C8" w:rsidRPr="00AD74AC" w:rsidRDefault="002441F7" w:rsidP="005304C8">
            <w:pPr>
              <w:rPr>
                <w:lang w:val="en-US"/>
              </w:rPr>
            </w:pPr>
            <w:hyperlink r:id="rId12" w:history="1">
              <w:proofErr w:type="spellStart"/>
              <w:r w:rsidR="005304C8" w:rsidRPr="007376C8">
                <w:rPr>
                  <w:rStyle w:val="typography-modulelvnit"/>
                  <w:bdr w:val="none" w:sz="0" w:space="0" w:color="auto" w:frame="1"/>
                  <w:shd w:val="clear" w:color="auto" w:fill="FFFFFF"/>
                  <w:lang w:val="en-US"/>
                </w:rPr>
                <w:t>Tokayuk</w:t>
              </w:r>
              <w:proofErr w:type="spellEnd"/>
              <w:r w:rsidR="005304C8" w:rsidRPr="007376C8">
                <w:rPr>
                  <w:rStyle w:val="typography-modulelvnit"/>
                  <w:bdr w:val="none" w:sz="0" w:space="0" w:color="auto" w:frame="1"/>
                  <w:shd w:val="clear" w:color="auto" w:fill="FFFFFF"/>
                  <w:lang w:val="en-US"/>
                </w:rPr>
                <w:t xml:space="preserve"> A.</w:t>
              </w:r>
            </w:hyperlink>
          </w:p>
        </w:tc>
      </w:tr>
      <w:tr w:rsidR="005304C8" w:rsidRPr="00AD74AC" w14:paraId="37531957" w14:textId="77777777" w:rsidTr="00FD7B78">
        <w:trPr>
          <w:gridAfter w:val="1"/>
          <w:wAfter w:w="19" w:type="dxa"/>
          <w:trHeight w:val="717"/>
          <w:jc w:val="center"/>
        </w:trPr>
        <w:tc>
          <w:tcPr>
            <w:tcW w:w="562" w:type="dxa"/>
            <w:vAlign w:val="center"/>
          </w:tcPr>
          <w:p w14:paraId="42B512C7" w14:textId="77777777" w:rsidR="005304C8" w:rsidRPr="00AD74AC" w:rsidRDefault="005304C8" w:rsidP="005304C8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3691" w:type="dxa"/>
          </w:tcPr>
          <w:p w14:paraId="379E3190" w14:textId="5288B2A2" w:rsidR="005304C8" w:rsidRPr="00AD74AC" w:rsidRDefault="005304C8" w:rsidP="005304C8">
            <w:pPr>
              <w:pStyle w:val="4"/>
              <w:shd w:val="clear" w:color="auto" w:fill="FFFFFF"/>
              <w:spacing w:before="0" w:beforeAutospacing="0" w:after="0" w:afterAutospacing="0"/>
              <w:rPr>
                <w:b w:val="0"/>
                <w:lang w:val="en-US"/>
              </w:rPr>
            </w:pPr>
            <w:r w:rsidRPr="007376C8">
              <w:rPr>
                <w:b w:val="0"/>
                <w:lang w:val="en-US"/>
              </w:rPr>
              <w:t>Promoting Inclusive Education in Kazakhstan: Environmental and Architectural Aspects</w:t>
            </w:r>
          </w:p>
        </w:tc>
        <w:tc>
          <w:tcPr>
            <w:tcW w:w="1412" w:type="dxa"/>
          </w:tcPr>
          <w:p w14:paraId="011BFA3C" w14:textId="77777777" w:rsidR="005304C8" w:rsidRPr="007376C8" w:rsidRDefault="005304C8" w:rsidP="005304C8">
            <w:pPr>
              <w:jc w:val="center"/>
            </w:pPr>
            <w:proofErr w:type="spellStart"/>
            <w:r w:rsidRPr="007376C8">
              <w:t>Баспа</w:t>
            </w:r>
            <w:proofErr w:type="spellEnd"/>
          </w:p>
          <w:p w14:paraId="295B8B11" w14:textId="77777777" w:rsidR="005304C8" w:rsidRPr="007376C8" w:rsidRDefault="005304C8" w:rsidP="005304C8">
            <w:pPr>
              <w:ind w:left="-108" w:right="-109"/>
              <w:jc w:val="center"/>
            </w:pPr>
          </w:p>
          <w:p w14:paraId="4AE02FE9" w14:textId="37F2D8A7" w:rsidR="005304C8" w:rsidRPr="00AD74AC" w:rsidRDefault="005304C8" w:rsidP="005304C8">
            <w:pPr>
              <w:jc w:val="center"/>
            </w:pPr>
            <w:r w:rsidRPr="007376C8">
              <w:t>Печатный</w:t>
            </w:r>
          </w:p>
        </w:tc>
        <w:tc>
          <w:tcPr>
            <w:tcW w:w="4253" w:type="dxa"/>
          </w:tcPr>
          <w:p w14:paraId="76F14D3D" w14:textId="77777777" w:rsidR="005304C8" w:rsidRPr="007376C8" w:rsidRDefault="002441F7" w:rsidP="005304C8">
            <w:pPr>
              <w:rPr>
                <w:rStyle w:val="text-meta"/>
                <w:shd w:val="clear" w:color="auto" w:fill="FFFFFF"/>
                <w:lang w:val="en-US"/>
              </w:rPr>
            </w:pPr>
            <w:hyperlink r:id="rId13" w:anchor="disabled" w:tooltip="Посмотреть сведения о документе" w:history="1">
              <w:r w:rsidR="005304C8" w:rsidRPr="007376C8">
                <w:rPr>
                  <w:rStyle w:val="linktext"/>
                  <w:bdr w:val="none" w:sz="0" w:space="0" w:color="auto" w:frame="1"/>
                  <w:shd w:val="clear" w:color="auto" w:fill="FFFFFF"/>
                  <w:lang w:val="en-US"/>
                </w:rPr>
                <w:t>ISVS e-journal</w:t>
              </w:r>
            </w:hyperlink>
            <w:r w:rsidR="005304C8" w:rsidRPr="007376C8">
              <w:rPr>
                <w:rStyle w:val="linktext"/>
                <w:bdr w:val="none" w:sz="0" w:space="0" w:color="auto" w:frame="1"/>
                <w:shd w:val="clear" w:color="auto" w:fill="FFFFFF"/>
                <w:lang w:val="en-US"/>
              </w:rPr>
              <w:t>.</w:t>
            </w:r>
            <w:r w:rsidR="005304C8" w:rsidRPr="007376C8">
              <w:rPr>
                <w:shd w:val="clear" w:color="auto" w:fill="FFFFFF"/>
                <w:lang w:val="en-US"/>
              </w:rPr>
              <w:t> </w:t>
            </w:r>
            <w:r w:rsidR="005304C8" w:rsidRPr="007376C8">
              <w:rPr>
                <w:rStyle w:val="text-meta"/>
                <w:shd w:val="clear" w:color="auto" w:fill="FFFFFF"/>
                <w:lang w:val="en-US"/>
              </w:rPr>
              <w:t>2023, 10(4), 201–210</w:t>
            </w:r>
          </w:p>
          <w:p w14:paraId="159AEC3E" w14:textId="222D1160" w:rsidR="005304C8" w:rsidRPr="005304C8" w:rsidRDefault="005304C8" w:rsidP="005304C8">
            <w:pPr>
              <w:rPr>
                <w:lang w:val="en-US"/>
              </w:rPr>
            </w:pPr>
            <w:proofErr w:type="spellStart"/>
            <w:r w:rsidRPr="007376C8">
              <w:t>Процентиль</w:t>
            </w:r>
            <w:proofErr w:type="spellEnd"/>
            <w:r w:rsidRPr="007376C8">
              <w:rPr>
                <w:lang w:val="en-US"/>
              </w:rPr>
              <w:t xml:space="preserve"> 59%</w:t>
            </w:r>
            <w:r w:rsidRPr="007376C8">
              <w:rPr>
                <w:shd w:val="clear" w:color="auto" w:fill="FFFFFF"/>
                <w:lang w:val="en-US"/>
              </w:rPr>
              <w:t xml:space="preserve"> Architecture</w:t>
            </w:r>
          </w:p>
        </w:tc>
        <w:tc>
          <w:tcPr>
            <w:tcW w:w="992" w:type="dxa"/>
          </w:tcPr>
          <w:p w14:paraId="7365BDE5" w14:textId="4751F542" w:rsidR="005304C8" w:rsidRPr="00AD74AC" w:rsidRDefault="005304C8" w:rsidP="005304C8">
            <w:pPr>
              <w:jc w:val="center"/>
            </w:pPr>
            <w:r w:rsidRPr="007376C8">
              <w:t>1</w:t>
            </w:r>
          </w:p>
        </w:tc>
        <w:tc>
          <w:tcPr>
            <w:tcW w:w="3969" w:type="dxa"/>
          </w:tcPr>
          <w:p w14:paraId="2132DCF3" w14:textId="1EDF67CA" w:rsidR="005304C8" w:rsidRPr="00AD74AC" w:rsidRDefault="002441F7" w:rsidP="005304C8">
            <w:hyperlink r:id="rId14" w:history="1">
              <w:proofErr w:type="spellStart"/>
              <w:r w:rsidR="005304C8" w:rsidRPr="007376C8">
                <w:rPr>
                  <w:rStyle w:val="typography-modulelvnit"/>
                  <w:bdr w:val="none" w:sz="0" w:space="0" w:color="auto" w:frame="1"/>
                  <w:shd w:val="clear" w:color="auto" w:fill="FFFFFF"/>
                </w:rPr>
                <w:t>Gvozdikova</w:t>
              </w:r>
              <w:proofErr w:type="spellEnd"/>
              <w:r w:rsidR="005304C8" w:rsidRPr="007376C8">
                <w:rPr>
                  <w:rStyle w:val="typography-modulelvnit"/>
                  <w:bdr w:val="none" w:sz="0" w:space="0" w:color="auto" w:frame="1"/>
                  <w:shd w:val="clear" w:color="auto" w:fill="FFFFFF"/>
                </w:rPr>
                <w:t xml:space="preserve"> T.</w:t>
              </w:r>
            </w:hyperlink>
            <w:r w:rsidR="005304C8" w:rsidRPr="007376C8">
              <w:rPr>
                <w:lang w:val="en-US"/>
              </w:rPr>
              <w:t xml:space="preserve"> </w:t>
            </w:r>
          </w:p>
        </w:tc>
      </w:tr>
      <w:tr w:rsidR="005304C8" w:rsidRPr="00F9498A" w14:paraId="7B92906F" w14:textId="77777777" w:rsidTr="00FD7B78">
        <w:trPr>
          <w:gridAfter w:val="1"/>
          <w:wAfter w:w="19" w:type="dxa"/>
          <w:trHeight w:val="770"/>
          <w:jc w:val="center"/>
        </w:trPr>
        <w:tc>
          <w:tcPr>
            <w:tcW w:w="562" w:type="dxa"/>
            <w:vAlign w:val="center"/>
          </w:tcPr>
          <w:p w14:paraId="0DC8041F" w14:textId="77777777" w:rsidR="005304C8" w:rsidRPr="00AD74AC" w:rsidRDefault="005304C8" w:rsidP="005304C8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3691" w:type="dxa"/>
          </w:tcPr>
          <w:p w14:paraId="7B9D7670" w14:textId="77777777" w:rsidR="005304C8" w:rsidRPr="007376C8" w:rsidRDefault="005304C8" w:rsidP="005304C8">
            <w:pPr>
              <w:shd w:val="clear" w:color="auto" w:fill="FFFFFF"/>
              <w:outlineLvl w:val="1"/>
              <w:rPr>
                <w:rFonts w:eastAsia="Times New Roman"/>
                <w:bCs/>
                <w:lang w:val="en-US"/>
              </w:rPr>
            </w:pPr>
            <w:r w:rsidRPr="007376C8">
              <w:rPr>
                <w:rFonts w:eastAsia="Times New Roman"/>
                <w:bCs/>
                <w:lang w:val="en-US"/>
              </w:rPr>
              <w:t>Assessment of Safe Access to Pedestrian Infrastructure Facilities in the City of Almaty, Kazakhstan</w:t>
            </w:r>
          </w:p>
          <w:p w14:paraId="4D52CEEA" w14:textId="77777777" w:rsidR="005304C8" w:rsidRPr="00AD74AC" w:rsidRDefault="005304C8" w:rsidP="005304C8">
            <w:pPr>
              <w:jc w:val="both"/>
              <w:rPr>
                <w:shd w:val="clear" w:color="auto" w:fill="FFFFFF"/>
                <w:lang w:val="en-US"/>
              </w:rPr>
            </w:pPr>
          </w:p>
        </w:tc>
        <w:tc>
          <w:tcPr>
            <w:tcW w:w="1412" w:type="dxa"/>
          </w:tcPr>
          <w:p w14:paraId="387BF5A5" w14:textId="77777777" w:rsidR="005304C8" w:rsidRPr="007376C8" w:rsidRDefault="005304C8" w:rsidP="005304C8">
            <w:pPr>
              <w:jc w:val="center"/>
            </w:pPr>
            <w:proofErr w:type="spellStart"/>
            <w:r w:rsidRPr="007376C8">
              <w:t>Баспа</w:t>
            </w:r>
            <w:proofErr w:type="spellEnd"/>
          </w:p>
          <w:p w14:paraId="068B80EE" w14:textId="77777777" w:rsidR="005304C8" w:rsidRPr="007376C8" w:rsidRDefault="005304C8" w:rsidP="005304C8">
            <w:pPr>
              <w:ind w:left="-108" w:right="-109"/>
              <w:jc w:val="center"/>
            </w:pPr>
          </w:p>
          <w:p w14:paraId="7CD8B395" w14:textId="30DDD09A" w:rsidR="005304C8" w:rsidRPr="00AD74AC" w:rsidRDefault="005304C8" w:rsidP="005304C8">
            <w:pPr>
              <w:jc w:val="center"/>
            </w:pPr>
            <w:r w:rsidRPr="007376C8">
              <w:t>Печатный</w:t>
            </w:r>
          </w:p>
        </w:tc>
        <w:tc>
          <w:tcPr>
            <w:tcW w:w="4253" w:type="dxa"/>
          </w:tcPr>
          <w:p w14:paraId="19FC5DC7" w14:textId="77777777" w:rsidR="005304C8" w:rsidRPr="007376C8" w:rsidRDefault="002441F7" w:rsidP="005304C8">
            <w:pPr>
              <w:shd w:val="clear" w:color="auto" w:fill="FFFFFF"/>
              <w:jc w:val="both"/>
              <w:rPr>
                <w:rStyle w:val="typographyb39fa1"/>
                <w:shd w:val="clear" w:color="auto" w:fill="FFFFFF"/>
                <w:lang w:val="en-US"/>
              </w:rPr>
            </w:pPr>
            <w:hyperlink r:id="rId15" w:history="1">
              <w:r w:rsidR="005304C8" w:rsidRPr="007376C8">
                <w:rPr>
                  <w:rStyle w:val="a8"/>
                  <w:bCs/>
                  <w:i w:val="0"/>
                  <w:bdr w:val="none" w:sz="0" w:space="0" w:color="auto" w:frame="1"/>
                  <w:shd w:val="clear" w:color="auto" w:fill="FFFFFF"/>
                  <w:lang w:val="en-US"/>
                </w:rPr>
                <w:t>Civil Engineering and Architecture</w:t>
              </w:r>
            </w:hyperlink>
            <w:r w:rsidR="005304C8" w:rsidRPr="007376C8">
              <w:rPr>
                <w:rStyle w:val="a8"/>
                <w:bCs/>
                <w:i w:val="0"/>
                <w:bdr w:val="none" w:sz="0" w:space="0" w:color="auto" w:frame="1"/>
                <w:shd w:val="clear" w:color="auto" w:fill="FFFFFF"/>
                <w:lang w:val="en-US"/>
              </w:rPr>
              <w:t>.</w:t>
            </w:r>
            <w:r w:rsidR="005304C8" w:rsidRPr="007376C8">
              <w:rPr>
                <w:lang w:val="en-US"/>
              </w:rPr>
              <w:t xml:space="preserve"> </w:t>
            </w:r>
            <w:r w:rsidR="005304C8" w:rsidRPr="007376C8">
              <w:rPr>
                <w:rStyle w:val="typographyb39fa1"/>
                <w:shd w:val="clear" w:color="auto" w:fill="FFFFFF"/>
                <w:lang w:val="en-US"/>
              </w:rPr>
              <w:t xml:space="preserve">2023, </w:t>
            </w:r>
            <w:r w:rsidR="005304C8" w:rsidRPr="007376C8">
              <w:rPr>
                <w:rStyle w:val="typographyb39fa1"/>
                <w:shd w:val="clear" w:color="auto" w:fill="FFFFFF"/>
              </w:rPr>
              <w:t>Том</w:t>
            </w:r>
            <w:r w:rsidR="005304C8" w:rsidRPr="007376C8">
              <w:rPr>
                <w:rStyle w:val="typographyb39fa1"/>
                <w:shd w:val="clear" w:color="auto" w:fill="FFFFFF"/>
                <w:lang w:val="en-US"/>
              </w:rPr>
              <w:t xml:space="preserve"> 11, </w:t>
            </w:r>
            <w:r w:rsidR="005304C8" w:rsidRPr="007376C8">
              <w:rPr>
                <w:rStyle w:val="typographyb39fa1"/>
                <w:shd w:val="clear" w:color="auto" w:fill="FFFFFF"/>
              </w:rPr>
              <w:t>Выпуск</w:t>
            </w:r>
            <w:r w:rsidR="005304C8" w:rsidRPr="007376C8">
              <w:rPr>
                <w:rStyle w:val="typographyb39fa1"/>
                <w:shd w:val="clear" w:color="auto" w:fill="FFFFFF"/>
                <w:lang w:val="en-US"/>
              </w:rPr>
              <w:t xml:space="preserve"> 1, 351 – 371</w:t>
            </w:r>
          </w:p>
          <w:p w14:paraId="01A64D33" w14:textId="65043AD3" w:rsidR="005304C8" w:rsidRPr="00DD2604" w:rsidRDefault="005304C8" w:rsidP="005304C8">
            <w:pPr>
              <w:shd w:val="clear" w:color="auto" w:fill="FFFFFF"/>
              <w:jc w:val="both"/>
              <w:rPr>
                <w:rFonts w:eastAsia="Times New Roman"/>
                <w:lang w:val="kk-KZ"/>
              </w:rPr>
            </w:pPr>
            <w:proofErr w:type="spellStart"/>
            <w:r w:rsidRPr="007376C8">
              <w:rPr>
                <w:rFonts w:eastAsia="Times New Roman"/>
                <w:bCs/>
                <w:lang w:val="en-US"/>
              </w:rPr>
              <w:t>doi</w:t>
            </w:r>
            <w:proofErr w:type="spellEnd"/>
            <w:r w:rsidRPr="007376C8">
              <w:rPr>
                <w:rFonts w:eastAsia="Times New Roman"/>
                <w:bCs/>
                <w:lang w:val="en-US"/>
              </w:rPr>
              <w:t xml:space="preserve"> </w:t>
            </w:r>
            <w:r w:rsidRPr="007376C8">
              <w:rPr>
                <w:rFonts w:eastAsia="Times New Roman"/>
                <w:lang w:val="en-US"/>
              </w:rPr>
              <w:t>10.13189/cea.2023.110128</w:t>
            </w:r>
            <w:r w:rsidR="00DD2604">
              <w:rPr>
                <w:rFonts w:eastAsia="Times New Roman"/>
                <w:lang w:val="kk-KZ"/>
              </w:rPr>
              <w:t xml:space="preserve"> </w:t>
            </w:r>
          </w:p>
          <w:p w14:paraId="63EC4FF4" w14:textId="77777777" w:rsidR="005304C8" w:rsidRPr="007376C8" w:rsidRDefault="005304C8" w:rsidP="005304C8">
            <w:pPr>
              <w:jc w:val="both"/>
              <w:rPr>
                <w:rFonts w:eastAsia="Times New Roman"/>
                <w:lang w:val="en-US"/>
              </w:rPr>
            </w:pPr>
            <w:proofErr w:type="spellStart"/>
            <w:r w:rsidRPr="007376C8">
              <w:t>Процентиль</w:t>
            </w:r>
            <w:proofErr w:type="spellEnd"/>
            <w:r w:rsidRPr="007376C8">
              <w:t xml:space="preserve"> 62%</w:t>
            </w:r>
            <w:r w:rsidRPr="007376C8">
              <w:rPr>
                <w:shd w:val="clear" w:color="auto" w:fill="FFFFFF"/>
              </w:rPr>
              <w:t xml:space="preserve"> General Architecture</w:t>
            </w:r>
          </w:p>
          <w:p w14:paraId="206E4D66" w14:textId="489868E1" w:rsidR="005304C8" w:rsidRPr="00AD74AC" w:rsidRDefault="005304C8" w:rsidP="005304C8">
            <w:pPr>
              <w:jc w:val="both"/>
              <w:rPr>
                <w:lang w:val="en-US"/>
              </w:rPr>
            </w:pPr>
          </w:p>
        </w:tc>
        <w:tc>
          <w:tcPr>
            <w:tcW w:w="992" w:type="dxa"/>
          </w:tcPr>
          <w:p w14:paraId="429BF5AE" w14:textId="2F1324A8" w:rsidR="005304C8" w:rsidRPr="00AD74AC" w:rsidRDefault="005304C8" w:rsidP="005304C8">
            <w:pPr>
              <w:jc w:val="center"/>
              <w:rPr>
                <w:lang w:val="en-US"/>
              </w:rPr>
            </w:pPr>
            <w:r w:rsidRPr="007376C8">
              <w:rPr>
                <w:lang w:val="en-US"/>
              </w:rPr>
              <w:t>0,8</w:t>
            </w:r>
          </w:p>
        </w:tc>
        <w:tc>
          <w:tcPr>
            <w:tcW w:w="3969" w:type="dxa"/>
          </w:tcPr>
          <w:p w14:paraId="0CC359A0" w14:textId="77777777" w:rsidR="005304C8" w:rsidRPr="007376C8" w:rsidRDefault="005304C8" w:rsidP="005304C8">
            <w:pPr>
              <w:shd w:val="clear" w:color="auto" w:fill="FFFFFF"/>
              <w:rPr>
                <w:rFonts w:eastAsia="Times New Roman"/>
                <w:lang w:val="en-US"/>
              </w:rPr>
            </w:pPr>
            <w:proofErr w:type="spellStart"/>
            <w:r w:rsidRPr="007376C8">
              <w:rPr>
                <w:rFonts w:eastAsia="Times New Roman"/>
                <w:lang w:val="en-US"/>
              </w:rPr>
              <w:t>Tolegen</w:t>
            </w:r>
            <w:proofErr w:type="spellEnd"/>
            <w:r w:rsidRPr="007376C8">
              <w:rPr>
                <w:rFonts w:eastAsia="Times New Roman"/>
                <w:lang w:val="en-US"/>
              </w:rPr>
              <w:t xml:space="preserve"> Z. </w:t>
            </w:r>
          </w:p>
          <w:p w14:paraId="3D51F544" w14:textId="1B21DA98" w:rsidR="005304C8" w:rsidRPr="007376C8" w:rsidRDefault="005304C8" w:rsidP="005304C8">
            <w:pPr>
              <w:shd w:val="clear" w:color="auto" w:fill="FFFFFF"/>
              <w:rPr>
                <w:rFonts w:eastAsia="Times New Roman"/>
                <w:lang w:val="en-US"/>
              </w:rPr>
            </w:pPr>
            <w:proofErr w:type="spellStart"/>
            <w:r w:rsidRPr="007376C8">
              <w:rPr>
                <w:rFonts w:eastAsia="Times New Roman"/>
                <w:lang w:val="en-US"/>
              </w:rPr>
              <w:t>Konbr</w:t>
            </w:r>
            <w:proofErr w:type="spellEnd"/>
            <w:r w:rsidRPr="007376C8">
              <w:rPr>
                <w:rFonts w:eastAsia="Times New Roman"/>
                <w:lang w:val="en-US"/>
              </w:rPr>
              <w:t xml:space="preserve"> U.</w:t>
            </w:r>
          </w:p>
          <w:p w14:paraId="2D2C1C92" w14:textId="77777777" w:rsidR="00D62CBE" w:rsidRDefault="005304C8" w:rsidP="005304C8">
            <w:pPr>
              <w:shd w:val="clear" w:color="auto" w:fill="FFFFFF"/>
              <w:rPr>
                <w:rFonts w:eastAsia="Times New Roman"/>
                <w:lang w:val="en-US"/>
              </w:rPr>
            </w:pPr>
            <w:proofErr w:type="spellStart"/>
            <w:r w:rsidRPr="007376C8">
              <w:rPr>
                <w:rFonts w:eastAsia="Times New Roman"/>
                <w:lang w:val="en-US"/>
              </w:rPr>
              <w:t>Karzhaubayeva</w:t>
            </w:r>
            <w:proofErr w:type="spellEnd"/>
            <w:r w:rsidRPr="007376C8">
              <w:rPr>
                <w:rFonts w:eastAsia="Times New Roman"/>
                <w:lang w:val="en-US"/>
              </w:rPr>
              <w:t xml:space="preserve"> S. </w:t>
            </w:r>
          </w:p>
          <w:p w14:paraId="099F43F5" w14:textId="77777777" w:rsidR="00D62CBE" w:rsidRDefault="005304C8" w:rsidP="005304C8">
            <w:pPr>
              <w:shd w:val="clear" w:color="auto" w:fill="FFFFFF"/>
              <w:rPr>
                <w:rFonts w:eastAsia="Times New Roman"/>
                <w:lang w:val="en-US"/>
              </w:rPr>
            </w:pPr>
            <w:proofErr w:type="spellStart"/>
            <w:r w:rsidRPr="007376C8">
              <w:rPr>
                <w:rFonts w:eastAsia="Times New Roman"/>
                <w:lang w:val="en-US"/>
              </w:rPr>
              <w:t>Sadvokasova</w:t>
            </w:r>
            <w:proofErr w:type="spellEnd"/>
            <w:r w:rsidRPr="007376C8">
              <w:rPr>
                <w:rFonts w:eastAsia="Times New Roman"/>
                <w:lang w:val="en-US"/>
              </w:rPr>
              <w:t xml:space="preserve"> G. </w:t>
            </w:r>
          </w:p>
          <w:p w14:paraId="742CF3D1" w14:textId="1050DF9D" w:rsidR="005304C8" w:rsidRPr="00C41378" w:rsidRDefault="005304C8" w:rsidP="005304C8">
            <w:pPr>
              <w:shd w:val="clear" w:color="auto" w:fill="FFFFFF"/>
              <w:rPr>
                <w:rFonts w:eastAsia="Times New Roman"/>
                <w:lang w:val="en-US"/>
              </w:rPr>
            </w:pPr>
            <w:proofErr w:type="spellStart"/>
            <w:r w:rsidRPr="007376C8">
              <w:rPr>
                <w:rFonts w:eastAsia="Times New Roman"/>
                <w:lang w:val="en-US"/>
              </w:rPr>
              <w:t>Nauryzbayeva</w:t>
            </w:r>
            <w:proofErr w:type="spellEnd"/>
            <w:r w:rsidRPr="007376C8">
              <w:rPr>
                <w:rFonts w:eastAsia="Times New Roman"/>
                <w:lang w:val="en-US"/>
              </w:rPr>
              <w:t xml:space="preserve"> A.</w:t>
            </w:r>
          </w:p>
        </w:tc>
      </w:tr>
      <w:tr w:rsidR="005304C8" w:rsidRPr="00F9498A" w14:paraId="1C498365" w14:textId="77777777" w:rsidTr="00FD7B78">
        <w:trPr>
          <w:gridAfter w:val="1"/>
          <w:wAfter w:w="19" w:type="dxa"/>
          <w:trHeight w:val="770"/>
          <w:jc w:val="center"/>
        </w:trPr>
        <w:tc>
          <w:tcPr>
            <w:tcW w:w="562" w:type="dxa"/>
            <w:vAlign w:val="center"/>
          </w:tcPr>
          <w:p w14:paraId="504ECF81" w14:textId="77777777" w:rsidR="005304C8" w:rsidRPr="00AD74AC" w:rsidRDefault="005304C8" w:rsidP="005304C8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3691" w:type="dxa"/>
          </w:tcPr>
          <w:p w14:paraId="7A7B7867" w14:textId="2CADD484" w:rsidR="005304C8" w:rsidRPr="009F4D9A" w:rsidRDefault="005304C8" w:rsidP="005304C8">
            <w:pPr>
              <w:pStyle w:val="4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lang w:val="en-US"/>
              </w:rPr>
            </w:pPr>
            <w:r w:rsidRPr="009F4D9A">
              <w:rPr>
                <w:b w:val="0"/>
                <w:bCs w:val="0"/>
                <w:shd w:val="clear" w:color="auto" w:fill="FFFFFF"/>
                <w:lang w:val="en-US"/>
              </w:rPr>
              <w:t>Development of the project of modular prefabricated buildings</w:t>
            </w:r>
          </w:p>
        </w:tc>
        <w:tc>
          <w:tcPr>
            <w:tcW w:w="1412" w:type="dxa"/>
          </w:tcPr>
          <w:p w14:paraId="63C2F03A" w14:textId="77777777" w:rsidR="005304C8" w:rsidRPr="007376C8" w:rsidRDefault="005304C8" w:rsidP="005304C8">
            <w:pPr>
              <w:jc w:val="center"/>
            </w:pPr>
            <w:proofErr w:type="spellStart"/>
            <w:r w:rsidRPr="007376C8">
              <w:t>Баспа</w:t>
            </w:r>
            <w:proofErr w:type="spellEnd"/>
          </w:p>
          <w:p w14:paraId="4886CDCB" w14:textId="77777777" w:rsidR="005304C8" w:rsidRPr="007376C8" w:rsidRDefault="005304C8" w:rsidP="005304C8">
            <w:pPr>
              <w:ind w:left="-108" w:right="-109"/>
              <w:jc w:val="center"/>
            </w:pPr>
          </w:p>
          <w:p w14:paraId="6DC700E0" w14:textId="7691ADB9" w:rsidR="005304C8" w:rsidRPr="00AD74AC" w:rsidRDefault="005304C8" w:rsidP="005304C8">
            <w:pPr>
              <w:jc w:val="center"/>
            </w:pPr>
            <w:r w:rsidRPr="007376C8">
              <w:t>Печатный</w:t>
            </w:r>
          </w:p>
        </w:tc>
        <w:tc>
          <w:tcPr>
            <w:tcW w:w="4253" w:type="dxa"/>
          </w:tcPr>
          <w:p w14:paraId="3BFEDD53" w14:textId="77777777" w:rsidR="005304C8" w:rsidRPr="007376C8" w:rsidRDefault="002441F7" w:rsidP="005304C8">
            <w:pPr>
              <w:jc w:val="both"/>
              <w:rPr>
                <w:bCs/>
                <w:lang w:val="en-US"/>
              </w:rPr>
            </w:pPr>
            <w:hyperlink r:id="rId16" w:history="1">
              <w:r w:rsidR="005304C8" w:rsidRPr="007376C8">
                <w:rPr>
                  <w:rStyle w:val="a8"/>
                  <w:bCs/>
                  <w:i w:val="0"/>
                  <w:bdr w:val="none" w:sz="0" w:space="0" w:color="auto" w:frame="1"/>
                  <w:lang w:val="en-US"/>
                </w:rPr>
                <w:t>Eureka, Physics and Engineering</w:t>
              </w:r>
            </w:hyperlink>
            <w:r w:rsidR="005304C8" w:rsidRPr="007376C8">
              <w:rPr>
                <w:rStyle w:val="a8"/>
                <w:bCs/>
                <w:i w:val="0"/>
                <w:bdr w:val="none" w:sz="0" w:space="0" w:color="auto" w:frame="1"/>
                <w:lang w:val="en-US"/>
              </w:rPr>
              <w:t>.</w:t>
            </w:r>
            <w:r w:rsidR="005304C8" w:rsidRPr="007376C8">
              <w:rPr>
                <w:i/>
                <w:lang w:val="en-US"/>
              </w:rPr>
              <w:t xml:space="preserve"> </w:t>
            </w:r>
            <w:r w:rsidR="005304C8" w:rsidRPr="007376C8">
              <w:rPr>
                <w:rStyle w:val="typography"/>
                <w:lang w:val="en-US"/>
              </w:rPr>
              <w:t>2022, № 4, 36 – 45.</w:t>
            </w:r>
            <w:r w:rsidR="005304C8" w:rsidRPr="007376C8">
              <w:rPr>
                <w:bCs/>
                <w:lang w:val="en-US"/>
              </w:rPr>
              <w:t xml:space="preserve"> </w:t>
            </w:r>
          </w:p>
          <w:p w14:paraId="3B7D86C7" w14:textId="31554314" w:rsidR="005304C8" w:rsidRPr="007376C8" w:rsidRDefault="002441F7" w:rsidP="005304C8">
            <w:pPr>
              <w:shd w:val="clear" w:color="auto" w:fill="FFFFFF"/>
              <w:jc w:val="both"/>
              <w:rPr>
                <w:rFonts w:eastAsia="Times New Roman"/>
                <w:lang w:val="en-US"/>
              </w:rPr>
            </w:pPr>
            <w:hyperlink r:id="rId17" w:history="1">
              <w:r w:rsidR="00DD2604" w:rsidRPr="005A6672">
                <w:rPr>
                  <w:rStyle w:val="af2"/>
                  <w:rFonts w:eastAsia="Times New Roman"/>
                  <w:bCs/>
                  <w:lang w:val="en-US"/>
                </w:rPr>
                <w:t>https://doi.org/10.21303/2461-4262.2022.002499</w:t>
              </w:r>
            </w:hyperlink>
          </w:p>
          <w:p w14:paraId="06797C27" w14:textId="59A86106" w:rsidR="005304C8" w:rsidRPr="00AD74AC" w:rsidRDefault="005304C8" w:rsidP="005304C8">
            <w:pPr>
              <w:jc w:val="both"/>
              <w:rPr>
                <w:lang w:val="en-US"/>
              </w:rPr>
            </w:pPr>
            <w:proofErr w:type="spellStart"/>
            <w:r w:rsidRPr="007376C8">
              <w:t>Процентиль</w:t>
            </w:r>
            <w:proofErr w:type="spellEnd"/>
            <w:r w:rsidRPr="007376C8">
              <w:t xml:space="preserve"> 41%</w:t>
            </w:r>
            <w:r w:rsidRPr="007376C8">
              <w:rPr>
                <w:shd w:val="clear" w:color="auto" w:fill="FFFFFF"/>
              </w:rPr>
              <w:t xml:space="preserve"> General Engineering</w:t>
            </w:r>
          </w:p>
        </w:tc>
        <w:tc>
          <w:tcPr>
            <w:tcW w:w="992" w:type="dxa"/>
          </w:tcPr>
          <w:p w14:paraId="7D9C917F" w14:textId="103A7983" w:rsidR="005304C8" w:rsidRPr="00AD74AC" w:rsidRDefault="005304C8" w:rsidP="005304C8">
            <w:pPr>
              <w:jc w:val="center"/>
            </w:pPr>
            <w:r w:rsidRPr="007376C8">
              <w:rPr>
                <w:lang w:val="en-US"/>
              </w:rPr>
              <w:t>0</w:t>
            </w:r>
            <w:r w:rsidRPr="007376C8">
              <w:t>,8</w:t>
            </w:r>
          </w:p>
        </w:tc>
        <w:tc>
          <w:tcPr>
            <w:tcW w:w="3969" w:type="dxa"/>
          </w:tcPr>
          <w:p w14:paraId="2E5460EC" w14:textId="77777777" w:rsidR="005304C8" w:rsidRPr="007376C8" w:rsidRDefault="005304C8" w:rsidP="005304C8">
            <w:pPr>
              <w:shd w:val="clear" w:color="auto" w:fill="FFFFFF"/>
              <w:rPr>
                <w:rFonts w:eastAsia="Times New Roman"/>
                <w:lang w:val="en-US"/>
              </w:rPr>
            </w:pPr>
            <w:proofErr w:type="spellStart"/>
            <w:r w:rsidRPr="007376C8">
              <w:rPr>
                <w:rFonts w:eastAsia="Times New Roman"/>
                <w:lang w:val="en-US"/>
              </w:rPr>
              <w:t>Issabayev</w:t>
            </w:r>
            <w:proofErr w:type="spellEnd"/>
            <w:r w:rsidRPr="007376C8">
              <w:rPr>
                <w:rFonts w:eastAsia="Times New Roman"/>
                <w:lang w:val="en-US"/>
              </w:rPr>
              <w:t xml:space="preserve"> G. </w:t>
            </w:r>
          </w:p>
          <w:p w14:paraId="7616F866" w14:textId="77777777" w:rsidR="005304C8" w:rsidRPr="007376C8" w:rsidRDefault="005304C8" w:rsidP="005304C8">
            <w:pPr>
              <w:shd w:val="clear" w:color="auto" w:fill="FFFFFF"/>
              <w:rPr>
                <w:rFonts w:eastAsia="Times New Roman"/>
                <w:lang w:val="en-US"/>
              </w:rPr>
            </w:pPr>
            <w:proofErr w:type="spellStart"/>
            <w:r w:rsidRPr="007376C8">
              <w:rPr>
                <w:rFonts w:eastAsia="Times New Roman"/>
                <w:lang w:val="en-US"/>
              </w:rPr>
              <w:t>Slyambayeva</w:t>
            </w:r>
            <w:proofErr w:type="spellEnd"/>
            <w:r w:rsidRPr="007376C8">
              <w:rPr>
                <w:rFonts w:eastAsia="Times New Roman"/>
                <w:lang w:val="en-US"/>
              </w:rPr>
              <w:t xml:space="preserve"> A. </w:t>
            </w:r>
          </w:p>
          <w:p w14:paraId="7A86B137" w14:textId="6A4469DF" w:rsidR="005304C8" w:rsidRPr="00AD74AC" w:rsidRDefault="005304C8" w:rsidP="005304C8">
            <w:pPr>
              <w:rPr>
                <w:rStyle w:val="a6"/>
                <w:b w:val="0"/>
                <w:shd w:val="clear" w:color="auto" w:fill="FFFFFF"/>
                <w:lang w:val="en-US"/>
              </w:rPr>
            </w:pPr>
            <w:proofErr w:type="spellStart"/>
            <w:r w:rsidRPr="007376C8">
              <w:rPr>
                <w:rFonts w:eastAsia="Times New Roman"/>
                <w:lang w:val="en-US"/>
              </w:rPr>
              <w:t>Kelemeshev</w:t>
            </w:r>
            <w:proofErr w:type="spellEnd"/>
            <w:r w:rsidRPr="007376C8">
              <w:rPr>
                <w:rFonts w:eastAsia="Times New Roman"/>
                <w:lang w:val="en-US"/>
              </w:rPr>
              <w:t xml:space="preserve"> A.</w:t>
            </w:r>
          </w:p>
        </w:tc>
      </w:tr>
      <w:tr w:rsidR="005304C8" w:rsidRPr="005304C8" w14:paraId="41EC85B3" w14:textId="77777777" w:rsidTr="00FD7B78">
        <w:trPr>
          <w:gridAfter w:val="1"/>
          <w:wAfter w:w="19" w:type="dxa"/>
          <w:trHeight w:val="641"/>
          <w:jc w:val="center"/>
        </w:trPr>
        <w:tc>
          <w:tcPr>
            <w:tcW w:w="562" w:type="dxa"/>
            <w:vAlign w:val="center"/>
          </w:tcPr>
          <w:p w14:paraId="77976F95" w14:textId="77777777" w:rsidR="005304C8" w:rsidRPr="00AD74AC" w:rsidRDefault="005304C8" w:rsidP="005304C8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3691" w:type="dxa"/>
          </w:tcPr>
          <w:p w14:paraId="07A092CE" w14:textId="2537F4DD" w:rsidR="005304C8" w:rsidRPr="00AD74AC" w:rsidRDefault="005304C8" w:rsidP="005304C8">
            <w:pPr>
              <w:shd w:val="clear" w:color="auto" w:fill="FFFFFF"/>
              <w:outlineLvl w:val="1"/>
              <w:rPr>
                <w:rFonts w:eastAsia="Times New Roman"/>
                <w:bCs/>
                <w:lang w:val="en-US"/>
              </w:rPr>
            </w:pPr>
            <w:r w:rsidRPr="007376C8">
              <w:rPr>
                <w:lang w:val="en-US"/>
              </w:rPr>
              <w:t>Architectural and Compositional Concepts of Environmentally Safe Urban Arrangement</w:t>
            </w:r>
          </w:p>
        </w:tc>
        <w:tc>
          <w:tcPr>
            <w:tcW w:w="1412" w:type="dxa"/>
          </w:tcPr>
          <w:p w14:paraId="5F62A36B" w14:textId="77777777" w:rsidR="005304C8" w:rsidRPr="007376C8" w:rsidRDefault="005304C8" w:rsidP="005304C8">
            <w:pPr>
              <w:jc w:val="center"/>
            </w:pPr>
            <w:proofErr w:type="spellStart"/>
            <w:r w:rsidRPr="007376C8">
              <w:t>Баспа</w:t>
            </w:r>
            <w:proofErr w:type="spellEnd"/>
          </w:p>
          <w:p w14:paraId="66243415" w14:textId="77777777" w:rsidR="005304C8" w:rsidRPr="007376C8" w:rsidRDefault="005304C8" w:rsidP="005304C8">
            <w:pPr>
              <w:ind w:left="-108" w:right="-109"/>
              <w:jc w:val="center"/>
            </w:pPr>
          </w:p>
          <w:p w14:paraId="362C9D10" w14:textId="15EEFF45" w:rsidR="005304C8" w:rsidRPr="00AD74AC" w:rsidRDefault="005304C8" w:rsidP="005304C8">
            <w:pPr>
              <w:jc w:val="center"/>
            </w:pPr>
            <w:r w:rsidRPr="007376C8">
              <w:t>Печатный</w:t>
            </w:r>
          </w:p>
        </w:tc>
        <w:tc>
          <w:tcPr>
            <w:tcW w:w="4253" w:type="dxa"/>
          </w:tcPr>
          <w:p w14:paraId="4AE83387" w14:textId="77777777" w:rsidR="005304C8" w:rsidRPr="007376C8" w:rsidRDefault="005304C8" w:rsidP="005304C8">
            <w:pPr>
              <w:jc w:val="both"/>
              <w:rPr>
                <w:lang w:val="en-US"/>
              </w:rPr>
            </w:pPr>
            <w:r w:rsidRPr="007376C8">
              <w:rPr>
                <w:lang w:val="en-US"/>
              </w:rPr>
              <w:t>Civil Engineering and Architecture. 2022, 10(3): 1036-1046</w:t>
            </w:r>
          </w:p>
          <w:p w14:paraId="490DA82C" w14:textId="71667C09" w:rsidR="005304C8" w:rsidRPr="007376C8" w:rsidRDefault="005304C8" w:rsidP="005304C8">
            <w:pPr>
              <w:rPr>
                <w:lang w:val="en-US"/>
              </w:rPr>
            </w:pPr>
            <w:proofErr w:type="spellStart"/>
            <w:r w:rsidRPr="007376C8">
              <w:rPr>
                <w:lang w:val="en-US"/>
              </w:rPr>
              <w:t>doi</w:t>
            </w:r>
            <w:proofErr w:type="spellEnd"/>
            <w:r w:rsidRPr="007376C8">
              <w:rPr>
                <w:lang w:val="en-US"/>
              </w:rPr>
              <w:t>: 10.13189/2022.100320</w:t>
            </w:r>
          </w:p>
          <w:p w14:paraId="68923970" w14:textId="2BF96991" w:rsidR="005304C8" w:rsidRPr="00AD74AC" w:rsidRDefault="005304C8" w:rsidP="005304C8">
            <w:pPr>
              <w:jc w:val="both"/>
              <w:rPr>
                <w:lang w:val="en-US"/>
              </w:rPr>
            </w:pPr>
            <w:proofErr w:type="spellStart"/>
            <w:r w:rsidRPr="007376C8">
              <w:t>Процентиль</w:t>
            </w:r>
            <w:proofErr w:type="spellEnd"/>
            <w:r w:rsidRPr="00DD2604">
              <w:rPr>
                <w:lang w:val="en-US"/>
              </w:rPr>
              <w:t xml:space="preserve"> 62%</w:t>
            </w:r>
            <w:r w:rsidRPr="00DD2604">
              <w:rPr>
                <w:shd w:val="clear" w:color="auto" w:fill="FFFFFF"/>
                <w:lang w:val="en-US"/>
              </w:rPr>
              <w:t xml:space="preserve"> General Architecture</w:t>
            </w:r>
          </w:p>
        </w:tc>
        <w:tc>
          <w:tcPr>
            <w:tcW w:w="992" w:type="dxa"/>
          </w:tcPr>
          <w:p w14:paraId="4CB27A98" w14:textId="15633845" w:rsidR="005304C8" w:rsidRPr="00AD74AC" w:rsidRDefault="005304C8" w:rsidP="005304C8">
            <w:pPr>
              <w:jc w:val="center"/>
              <w:rPr>
                <w:lang w:val="en-US"/>
              </w:rPr>
            </w:pPr>
            <w:r w:rsidRPr="007376C8">
              <w:t>0,9</w:t>
            </w:r>
          </w:p>
        </w:tc>
        <w:tc>
          <w:tcPr>
            <w:tcW w:w="3969" w:type="dxa"/>
          </w:tcPr>
          <w:p w14:paraId="348E19E3" w14:textId="77777777" w:rsidR="005304C8" w:rsidRPr="007376C8" w:rsidRDefault="005304C8" w:rsidP="005304C8">
            <w:pPr>
              <w:rPr>
                <w:rStyle w:val="a6"/>
                <w:b w:val="0"/>
                <w:shd w:val="clear" w:color="auto" w:fill="FFFFFF"/>
                <w:lang w:val="en-US"/>
              </w:rPr>
            </w:pPr>
            <w:proofErr w:type="spellStart"/>
            <w:r w:rsidRPr="007376C8">
              <w:rPr>
                <w:rStyle w:val="a6"/>
                <w:b w:val="0"/>
                <w:shd w:val="clear" w:color="auto" w:fill="FFFFFF"/>
                <w:lang w:val="en-US"/>
              </w:rPr>
              <w:t>Tolegen</w:t>
            </w:r>
            <w:proofErr w:type="spellEnd"/>
            <w:r w:rsidRPr="007376C8">
              <w:rPr>
                <w:rStyle w:val="a6"/>
                <w:b w:val="0"/>
                <w:shd w:val="clear" w:color="auto" w:fill="FFFFFF"/>
                <w:lang w:val="en-US"/>
              </w:rPr>
              <w:t xml:space="preserve"> Z.  </w:t>
            </w:r>
          </w:p>
          <w:p w14:paraId="4A83FAA6" w14:textId="77777777" w:rsidR="005304C8" w:rsidRPr="007376C8" w:rsidRDefault="005304C8" w:rsidP="005304C8">
            <w:pPr>
              <w:rPr>
                <w:rStyle w:val="a6"/>
                <w:b w:val="0"/>
                <w:shd w:val="clear" w:color="auto" w:fill="FFFFFF"/>
                <w:lang w:val="en-US"/>
              </w:rPr>
            </w:pPr>
            <w:proofErr w:type="spellStart"/>
            <w:r w:rsidRPr="007376C8">
              <w:rPr>
                <w:rStyle w:val="a6"/>
                <w:b w:val="0"/>
                <w:shd w:val="clear" w:color="auto" w:fill="FFFFFF"/>
                <w:lang w:val="en-US"/>
              </w:rPr>
              <w:t>Issabayev</w:t>
            </w:r>
            <w:proofErr w:type="spellEnd"/>
            <w:r w:rsidRPr="007376C8">
              <w:rPr>
                <w:rStyle w:val="a6"/>
                <w:b w:val="0"/>
                <w:shd w:val="clear" w:color="auto" w:fill="FFFFFF"/>
                <w:lang w:val="en-US"/>
              </w:rPr>
              <w:t xml:space="preserve"> G. </w:t>
            </w:r>
          </w:p>
          <w:p w14:paraId="44337C55" w14:textId="77777777" w:rsidR="005304C8" w:rsidRPr="007376C8" w:rsidRDefault="005304C8" w:rsidP="005304C8">
            <w:pPr>
              <w:rPr>
                <w:rStyle w:val="a6"/>
                <w:b w:val="0"/>
                <w:shd w:val="clear" w:color="auto" w:fill="FFFFFF"/>
                <w:lang w:val="en-US"/>
              </w:rPr>
            </w:pPr>
            <w:proofErr w:type="spellStart"/>
            <w:r w:rsidRPr="007376C8">
              <w:rPr>
                <w:rStyle w:val="a6"/>
                <w:b w:val="0"/>
                <w:shd w:val="clear" w:color="auto" w:fill="FFFFFF"/>
                <w:lang w:val="en-US"/>
              </w:rPr>
              <w:t>Yussupova</w:t>
            </w:r>
            <w:proofErr w:type="spellEnd"/>
            <w:r w:rsidRPr="007376C8">
              <w:rPr>
                <w:rStyle w:val="a6"/>
                <w:b w:val="0"/>
                <w:shd w:val="clear" w:color="auto" w:fill="FFFFFF"/>
                <w:lang w:val="en-US"/>
              </w:rPr>
              <w:t xml:space="preserve"> A. </w:t>
            </w:r>
          </w:p>
          <w:p w14:paraId="7615EB30" w14:textId="0635B468" w:rsidR="005304C8" w:rsidRPr="00C41378" w:rsidRDefault="005304C8" w:rsidP="005304C8">
            <w:pPr>
              <w:shd w:val="clear" w:color="auto" w:fill="FFFFFF"/>
              <w:rPr>
                <w:rFonts w:eastAsia="Times New Roman"/>
                <w:lang w:val="en-US"/>
              </w:rPr>
            </w:pPr>
            <w:proofErr w:type="spellStart"/>
            <w:r w:rsidRPr="007376C8">
              <w:rPr>
                <w:rStyle w:val="a6"/>
                <w:b w:val="0"/>
                <w:shd w:val="clear" w:color="auto" w:fill="FFFFFF"/>
                <w:lang w:val="en-US"/>
              </w:rPr>
              <w:t>Murzalina</w:t>
            </w:r>
            <w:proofErr w:type="spellEnd"/>
            <w:r w:rsidRPr="007376C8">
              <w:rPr>
                <w:rStyle w:val="a6"/>
                <w:b w:val="0"/>
                <w:shd w:val="clear" w:color="auto" w:fill="FFFFFF"/>
                <w:lang w:val="en-US"/>
              </w:rPr>
              <w:t xml:space="preserve"> G.</w:t>
            </w:r>
          </w:p>
        </w:tc>
      </w:tr>
      <w:tr w:rsidR="005304C8" w:rsidRPr="00F9498A" w14:paraId="4A6A8BAF" w14:textId="77777777" w:rsidTr="00FD7B78">
        <w:trPr>
          <w:gridAfter w:val="1"/>
          <w:wAfter w:w="19" w:type="dxa"/>
          <w:trHeight w:val="493"/>
          <w:jc w:val="center"/>
        </w:trPr>
        <w:tc>
          <w:tcPr>
            <w:tcW w:w="562" w:type="dxa"/>
            <w:vAlign w:val="center"/>
          </w:tcPr>
          <w:p w14:paraId="09F54EBA" w14:textId="77777777" w:rsidR="005304C8" w:rsidRPr="00AD74AC" w:rsidRDefault="005304C8" w:rsidP="005304C8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3691" w:type="dxa"/>
          </w:tcPr>
          <w:p w14:paraId="22D9F556" w14:textId="7744C589" w:rsidR="005304C8" w:rsidRPr="00AD74AC" w:rsidRDefault="005304C8" w:rsidP="005304C8">
            <w:pPr>
              <w:jc w:val="both"/>
              <w:rPr>
                <w:shd w:val="clear" w:color="auto" w:fill="FFFFFF"/>
                <w:lang w:val="en-US"/>
              </w:rPr>
            </w:pPr>
            <w:r w:rsidRPr="007376C8">
              <w:rPr>
                <w:lang w:val="en-US"/>
              </w:rPr>
              <w:t>Compositional Aspects of Urban Environment Organization</w:t>
            </w:r>
          </w:p>
        </w:tc>
        <w:tc>
          <w:tcPr>
            <w:tcW w:w="1412" w:type="dxa"/>
          </w:tcPr>
          <w:p w14:paraId="55DCBA00" w14:textId="77777777" w:rsidR="005304C8" w:rsidRPr="007376C8" w:rsidRDefault="005304C8" w:rsidP="005304C8">
            <w:pPr>
              <w:jc w:val="center"/>
            </w:pPr>
            <w:proofErr w:type="spellStart"/>
            <w:r w:rsidRPr="007376C8">
              <w:t>Баспа</w:t>
            </w:r>
            <w:proofErr w:type="spellEnd"/>
          </w:p>
          <w:p w14:paraId="0FD86746" w14:textId="77777777" w:rsidR="005304C8" w:rsidRPr="007376C8" w:rsidRDefault="005304C8" w:rsidP="005304C8">
            <w:pPr>
              <w:ind w:left="-108" w:right="-109"/>
              <w:jc w:val="center"/>
            </w:pPr>
          </w:p>
          <w:p w14:paraId="04478A18" w14:textId="7BFE90AA" w:rsidR="005304C8" w:rsidRPr="00AD74AC" w:rsidRDefault="005304C8" w:rsidP="005304C8">
            <w:pPr>
              <w:rPr>
                <w:lang w:val="en-US"/>
              </w:rPr>
            </w:pPr>
            <w:r w:rsidRPr="007376C8">
              <w:t>Печатный</w:t>
            </w:r>
          </w:p>
        </w:tc>
        <w:tc>
          <w:tcPr>
            <w:tcW w:w="4253" w:type="dxa"/>
          </w:tcPr>
          <w:p w14:paraId="66AD326E" w14:textId="77777777" w:rsidR="005304C8" w:rsidRPr="007376C8" w:rsidRDefault="005304C8" w:rsidP="005304C8">
            <w:pPr>
              <w:jc w:val="both"/>
              <w:rPr>
                <w:lang w:val="en-US"/>
              </w:rPr>
            </w:pPr>
            <w:r w:rsidRPr="007376C8">
              <w:rPr>
                <w:lang w:val="en-US"/>
              </w:rPr>
              <w:t>Man in India</w:t>
            </w:r>
            <w:r w:rsidRPr="007376C8">
              <w:rPr>
                <w:lang w:val="kk-KZ"/>
              </w:rPr>
              <w:t>.</w:t>
            </w:r>
            <w:r w:rsidRPr="007376C8">
              <w:rPr>
                <w:lang w:val="en-US"/>
              </w:rPr>
              <w:t xml:space="preserve"> 2017</w:t>
            </w:r>
            <w:r w:rsidRPr="007376C8">
              <w:rPr>
                <w:lang w:val="kk-KZ"/>
              </w:rPr>
              <w:t>,</w:t>
            </w:r>
            <w:r w:rsidRPr="007376C8">
              <w:rPr>
                <w:lang w:val="en-US"/>
              </w:rPr>
              <w:t xml:space="preserve"> 4 (2),</w:t>
            </w:r>
            <w:r w:rsidRPr="007376C8">
              <w:rPr>
                <w:lang w:val="kk-KZ"/>
              </w:rPr>
              <w:t xml:space="preserve"> </w:t>
            </w:r>
            <w:r w:rsidRPr="007376C8">
              <w:rPr>
                <w:lang w:val="en-US"/>
              </w:rPr>
              <w:t>281-297</w:t>
            </w:r>
          </w:p>
          <w:p w14:paraId="1D7488CB" w14:textId="77777777" w:rsidR="005304C8" w:rsidRPr="007376C8" w:rsidRDefault="005304C8" w:rsidP="005304C8">
            <w:pPr>
              <w:jc w:val="both"/>
              <w:rPr>
                <w:lang w:val="en-US"/>
              </w:rPr>
            </w:pPr>
            <w:r w:rsidRPr="007376C8">
              <w:rPr>
                <w:lang w:val="en-US"/>
              </w:rPr>
              <w:t>ISSN: 0025-1569</w:t>
            </w:r>
          </w:p>
          <w:p w14:paraId="1AB09DA1" w14:textId="77777777" w:rsidR="005304C8" w:rsidRPr="007376C8" w:rsidRDefault="005304C8" w:rsidP="005304C8">
            <w:pPr>
              <w:rPr>
                <w:lang w:val="kk-KZ"/>
              </w:rPr>
            </w:pPr>
            <w:r w:rsidRPr="007376C8">
              <w:rPr>
                <w:lang w:val="en-US"/>
              </w:rPr>
              <w:t>(</w:t>
            </w:r>
            <w:hyperlink r:id="rId18" w:history="1">
              <w:r w:rsidRPr="007376C8">
                <w:rPr>
                  <w:rStyle w:val="af2"/>
                  <w:lang w:val="en-US"/>
                </w:rPr>
                <w:t>https://www.serialsjournals.com/abstract/23367_ch_24_f_-_statya_1_dina_tr_2.pdf</w:t>
              </w:r>
            </w:hyperlink>
            <w:r w:rsidRPr="007376C8">
              <w:rPr>
                <w:lang w:val="en-US"/>
              </w:rPr>
              <w:t>)</w:t>
            </w:r>
            <w:r w:rsidRPr="007376C8">
              <w:rPr>
                <w:lang w:val="kk-KZ"/>
              </w:rPr>
              <w:t xml:space="preserve"> </w:t>
            </w:r>
          </w:p>
          <w:p w14:paraId="7BE861C4" w14:textId="049BE0B7" w:rsidR="005304C8" w:rsidRPr="00AD74AC" w:rsidRDefault="005304C8" w:rsidP="005304C8">
            <w:pPr>
              <w:rPr>
                <w:bCs/>
                <w:iCs/>
                <w:lang w:val="kk-KZ"/>
              </w:rPr>
            </w:pPr>
            <w:proofErr w:type="spellStart"/>
            <w:r w:rsidRPr="007376C8">
              <w:t>Процентиль</w:t>
            </w:r>
            <w:proofErr w:type="spellEnd"/>
            <w:r w:rsidRPr="007376C8">
              <w:rPr>
                <w:lang w:val="en-US"/>
              </w:rPr>
              <w:t xml:space="preserve"> 12% </w:t>
            </w:r>
            <w:r w:rsidRPr="007376C8">
              <w:rPr>
                <w:shd w:val="clear" w:color="auto" w:fill="FFFFFF"/>
                <w:lang w:val="en-US"/>
              </w:rPr>
              <w:t>Arts and Humanities: History</w:t>
            </w:r>
          </w:p>
        </w:tc>
        <w:tc>
          <w:tcPr>
            <w:tcW w:w="992" w:type="dxa"/>
          </w:tcPr>
          <w:p w14:paraId="1CFBA3C0" w14:textId="3F611457" w:rsidR="005304C8" w:rsidRPr="00AD74AC" w:rsidRDefault="005304C8" w:rsidP="005304C8">
            <w:pPr>
              <w:jc w:val="center"/>
              <w:rPr>
                <w:lang w:val="en-US"/>
              </w:rPr>
            </w:pPr>
            <w:r w:rsidRPr="007376C8">
              <w:rPr>
                <w:lang w:val="en-US"/>
              </w:rPr>
              <w:t>1</w:t>
            </w:r>
          </w:p>
        </w:tc>
        <w:tc>
          <w:tcPr>
            <w:tcW w:w="3969" w:type="dxa"/>
          </w:tcPr>
          <w:p w14:paraId="3A18D3A0" w14:textId="77777777" w:rsidR="004C0A56" w:rsidRPr="000D5C5C" w:rsidRDefault="004C0A56" w:rsidP="004C0A56">
            <w:pPr>
              <w:pStyle w:val="a9"/>
              <w:rPr>
                <w:lang w:val="en-US"/>
              </w:rPr>
            </w:pPr>
            <w:proofErr w:type="spellStart"/>
            <w:r w:rsidRPr="000D5C5C">
              <w:rPr>
                <w:lang w:val="en-US"/>
              </w:rPr>
              <w:t>Kabylov</w:t>
            </w:r>
            <w:proofErr w:type="spellEnd"/>
            <w:r w:rsidRPr="000D5C5C">
              <w:rPr>
                <w:lang w:val="en-US"/>
              </w:rPr>
              <w:t xml:space="preserve"> D.B.</w:t>
            </w:r>
          </w:p>
          <w:p w14:paraId="657B726C" w14:textId="77777777" w:rsidR="004C0A56" w:rsidRPr="000D5C5C" w:rsidRDefault="004C0A56" w:rsidP="004C0A56">
            <w:pPr>
              <w:pStyle w:val="a9"/>
              <w:rPr>
                <w:lang w:val="en-US"/>
              </w:rPr>
            </w:pPr>
            <w:proofErr w:type="spellStart"/>
            <w:r w:rsidRPr="000D5C5C">
              <w:rPr>
                <w:lang w:val="en-US"/>
              </w:rPr>
              <w:t>Moldabekov</w:t>
            </w:r>
            <w:proofErr w:type="spellEnd"/>
            <w:r w:rsidRPr="000D5C5C">
              <w:rPr>
                <w:lang w:val="en-US"/>
              </w:rPr>
              <w:t xml:space="preserve"> M.</w:t>
            </w:r>
          </w:p>
          <w:p w14:paraId="4BE17625" w14:textId="77777777" w:rsidR="004C0A56" w:rsidRDefault="004C0A56" w:rsidP="004C0A56">
            <w:pPr>
              <w:pStyle w:val="a9"/>
              <w:rPr>
                <w:lang w:val="en-US"/>
              </w:rPr>
            </w:pPr>
            <w:proofErr w:type="spellStart"/>
            <w:r w:rsidRPr="000D5C5C">
              <w:rPr>
                <w:lang w:val="en-US"/>
              </w:rPr>
              <w:t>Koshenov</w:t>
            </w:r>
            <w:proofErr w:type="spellEnd"/>
            <w:r w:rsidRPr="000D5C5C">
              <w:rPr>
                <w:lang w:val="en-US"/>
              </w:rPr>
              <w:t xml:space="preserve"> K.</w:t>
            </w:r>
          </w:p>
          <w:p w14:paraId="3F40E34F" w14:textId="77777777" w:rsidR="004C0A56" w:rsidRPr="000D5C5C" w:rsidRDefault="004C0A56" w:rsidP="004C0A56">
            <w:pPr>
              <w:pStyle w:val="a9"/>
              <w:rPr>
                <w:lang w:val="en-US"/>
              </w:rPr>
            </w:pPr>
            <w:r w:rsidRPr="000D5C5C">
              <w:rPr>
                <w:lang w:val="en-US"/>
              </w:rPr>
              <w:t>Ostapenko I.I.,</w:t>
            </w:r>
          </w:p>
          <w:p w14:paraId="375D2B49" w14:textId="77777777" w:rsidR="004C0A56" w:rsidRPr="000D5C5C" w:rsidRDefault="004C0A56" w:rsidP="004C0A56">
            <w:pPr>
              <w:pStyle w:val="a9"/>
              <w:rPr>
                <w:lang w:val="en-US"/>
              </w:rPr>
            </w:pPr>
            <w:proofErr w:type="spellStart"/>
            <w:r w:rsidRPr="000D5C5C">
              <w:rPr>
                <w:lang w:val="en-US"/>
              </w:rPr>
              <w:t>Mugzhanova</w:t>
            </w:r>
            <w:proofErr w:type="spellEnd"/>
            <w:r w:rsidRPr="000D5C5C">
              <w:rPr>
                <w:lang w:val="en-US"/>
              </w:rPr>
              <w:t xml:space="preserve"> G.</w:t>
            </w:r>
          </w:p>
          <w:p w14:paraId="0C526458" w14:textId="77777777" w:rsidR="004C0A56" w:rsidRPr="000D5C5C" w:rsidRDefault="004C0A56" w:rsidP="004C0A56">
            <w:pPr>
              <w:pStyle w:val="a9"/>
              <w:rPr>
                <w:lang w:val="en-US"/>
              </w:rPr>
            </w:pPr>
            <w:proofErr w:type="spellStart"/>
            <w:r w:rsidRPr="000D5C5C">
              <w:rPr>
                <w:lang w:val="en-US"/>
              </w:rPr>
              <w:t>Gvozdikova</w:t>
            </w:r>
            <w:proofErr w:type="spellEnd"/>
            <w:r w:rsidRPr="000D5C5C">
              <w:rPr>
                <w:lang w:val="en-US"/>
              </w:rPr>
              <w:t xml:space="preserve"> T.A.</w:t>
            </w:r>
          </w:p>
          <w:p w14:paraId="7CC5C6DA" w14:textId="4FE028C2" w:rsidR="005304C8" w:rsidRPr="00AD74AC" w:rsidRDefault="004C0A56" w:rsidP="004C0A56">
            <w:pPr>
              <w:pStyle w:val="a9"/>
              <w:rPr>
                <w:rFonts w:eastAsia="Times New Roman"/>
                <w:lang w:val="en-US"/>
              </w:rPr>
            </w:pPr>
            <w:proofErr w:type="spellStart"/>
            <w:r w:rsidRPr="000D5C5C">
              <w:rPr>
                <w:lang w:val="en-US"/>
              </w:rPr>
              <w:t>Bryantsev</w:t>
            </w:r>
            <w:proofErr w:type="spellEnd"/>
            <w:r w:rsidRPr="000D5C5C">
              <w:rPr>
                <w:lang w:val="en-US"/>
              </w:rPr>
              <w:t xml:space="preserve"> A.A.</w:t>
            </w:r>
          </w:p>
        </w:tc>
      </w:tr>
      <w:tr w:rsidR="00713919" w:rsidRPr="00AD74AC" w14:paraId="3FDBF8D5" w14:textId="77777777" w:rsidTr="00FD7B78">
        <w:trPr>
          <w:trHeight w:val="378"/>
          <w:jc w:val="center"/>
        </w:trPr>
        <w:tc>
          <w:tcPr>
            <w:tcW w:w="14898" w:type="dxa"/>
            <w:gridSpan w:val="7"/>
          </w:tcPr>
          <w:p w14:paraId="12617541" w14:textId="77777777" w:rsidR="00713919" w:rsidRPr="00AD74AC" w:rsidRDefault="00713919" w:rsidP="00713919">
            <w:pPr>
              <w:jc w:val="center"/>
            </w:pPr>
            <w:r w:rsidRPr="00AD74AC">
              <w:rPr>
                <w:b/>
              </w:rPr>
              <w:t>Статьи в изданиях, рекомендуемых уполномоченным органом</w:t>
            </w:r>
          </w:p>
        </w:tc>
      </w:tr>
      <w:tr w:rsidR="00713919" w:rsidRPr="00AD74AC" w14:paraId="0DAD21F9" w14:textId="77777777" w:rsidTr="00FD7B78">
        <w:trPr>
          <w:gridAfter w:val="1"/>
          <w:wAfter w:w="19" w:type="dxa"/>
          <w:trHeight w:val="585"/>
          <w:jc w:val="center"/>
        </w:trPr>
        <w:tc>
          <w:tcPr>
            <w:tcW w:w="562" w:type="dxa"/>
            <w:vAlign w:val="center"/>
          </w:tcPr>
          <w:p w14:paraId="74E5E263" w14:textId="77777777" w:rsidR="00713919" w:rsidRPr="00AD74AC" w:rsidRDefault="00713919" w:rsidP="00713919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91" w:type="dxa"/>
          </w:tcPr>
          <w:p w14:paraId="30642060" w14:textId="75CEB017" w:rsidR="00713919" w:rsidRPr="00AD74AC" w:rsidRDefault="003E3620" w:rsidP="00713919">
            <w:pPr>
              <w:jc w:val="both"/>
            </w:pPr>
            <w:r w:rsidRPr="00AD74AC">
              <w:rPr>
                <w:rStyle w:val="a6"/>
                <w:b w:val="0"/>
                <w:color w:val="000000"/>
              </w:rPr>
              <w:t xml:space="preserve">Народные художественные промыслы Казахстана: концепция </w:t>
            </w:r>
            <w:r w:rsidRPr="00AD74AC">
              <w:rPr>
                <w:rStyle w:val="a6"/>
                <w:b w:val="0"/>
                <w:color w:val="000000"/>
              </w:rPr>
              <w:lastRenderedPageBreak/>
              <w:t>реновации промышленных зданий</w:t>
            </w:r>
          </w:p>
        </w:tc>
        <w:tc>
          <w:tcPr>
            <w:tcW w:w="1412" w:type="dxa"/>
          </w:tcPr>
          <w:p w14:paraId="7F8B3A98" w14:textId="7901F61C" w:rsidR="00713919" w:rsidRPr="00AD74AC" w:rsidRDefault="00713919" w:rsidP="00713919"/>
        </w:tc>
        <w:tc>
          <w:tcPr>
            <w:tcW w:w="4253" w:type="dxa"/>
          </w:tcPr>
          <w:p w14:paraId="4AFB47D3" w14:textId="53777866" w:rsidR="002A7743" w:rsidRPr="00AD74AC" w:rsidRDefault="002A7743" w:rsidP="002A7743">
            <w:proofErr w:type="spellStart"/>
            <w:r w:rsidRPr="00AD74AC">
              <w:t>QazBSQA</w:t>
            </w:r>
            <w:proofErr w:type="spellEnd"/>
            <w:r w:rsidRPr="00AD74AC">
              <w:t xml:space="preserve"> </w:t>
            </w:r>
            <w:proofErr w:type="spellStart"/>
            <w:r w:rsidRPr="00AD74AC">
              <w:t>Хабаршысы</w:t>
            </w:r>
            <w:proofErr w:type="spellEnd"/>
            <w:r w:rsidRPr="00AD74AC">
              <w:t>. 2023, №1 (847, 7-16</w:t>
            </w:r>
          </w:p>
          <w:p w14:paraId="77AF79AC" w14:textId="1E4F8773" w:rsidR="00713919" w:rsidRPr="00AD74AC" w:rsidRDefault="002441F7" w:rsidP="00713919">
            <w:hyperlink r:id="rId19" w:history="1">
              <w:r w:rsidR="002A7743" w:rsidRPr="00AD74AC">
                <w:rPr>
                  <w:rStyle w:val="af2"/>
                </w:rPr>
                <w:t>https://doi.org/10.51488/1680-080X/2023.1-01</w:t>
              </w:r>
            </w:hyperlink>
          </w:p>
        </w:tc>
        <w:tc>
          <w:tcPr>
            <w:tcW w:w="992" w:type="dxa"/>
          </w:tcPr>
          <w:p w14:paraId="21DBB4B8" w14:textId="60D80205" w:rsidR="00713919" w:rsidRPr="00AD74AC" w:rsidRDefault="00713919" w:rsidP="00713919">
            <w:pPr>
              <w:jc w:val="center"/>
            </w:pPr>
          </w:p>
        </w:tc>
        <w:tc>
          <w:tcPr>
            <w:tcW w:w="3969" w:type="dxa"/>
          </w:tcPr>
          <w:p w14:paraId="502175DB" w14:textId="77777777" w:rsidR="00D62CBE" w:rsidRDefault="00307B4D" w:rsidP="00713919">
            <w:pPr>
              <w:rPr>
                <w:rStyle w:val="a6"/>
                <w:b w:val="0"/>
                <w:color w:val="000000"/>
              </w:rPr>
            </w:pPr>
            <w:proofErr w:type="spellStart"/>
            <w:r w:rsidRPr="00AD74AC">
              <w:rPr>
                <w:rStyle w:val="a6"/>
                <w:b w:val="0"/>
                <w:color w:val="000000"/>
              </w:rPr>
              <w:t>Амангелдіқызы</w:t>
            </w:r>
            <w:proofErr w:type="spellEnd"/>
            <w:r w:rsidR="00C41378" w:rsidRPr="00AD74AC">
              <w:rPr>
                <w:rStyle w:val="a6"/>
                <w:b w:val="0"/>
                <w:color w:val="000000"/>
              </w:rPr>
              <w:t xml:space="preserve"> Р.</w:t>
            </w:r>
            <w:r w:rsidRPr="00AD74AC">
              <w:rPr>
                <w:rStyle w:val="a6"/>
                <w:b w:val="0"/>
                <w:color w:val="000000"/>
              </w:rPr>
              <w:t xml:space="preserve"> </w:t>
            </w:r>
          </w:p>
          <w:p w14:paraId="04B0CCCA" w14:textId="7BB0FE87" w:rsidR="00713919" w:rsidRPr="00AD74AC" w:rsidRDefault="00307B4D" w:rsidP="00713919">
            <w:proofErr w:type="spellStart"/>
            <w:r w:rsidRPr="00AD74AC">
              <w:rPr>
                <w:rStyle w:val="a6"/>
                <w:b w:val="0"/>
                <w:color w:val="000000"/>
              </w:rPr>
              <w:t>Tokajuk</w:t>
            </w:r>
            <w:proofErr w:type="spellEnd"/>
            <w:r w:rsidR="00C41378" w:rsidRPr="00AD74AC">
              <w:rPr>
                <w:rStyle w:val="a6"/>
                <w:b w:val="0"/>
                <w:color w:val="000000"/>
              </w:rPr>
              <w:t xml:space="preserve"> A.</w:t>
            </w:r>
          </w:p>
        </w:tc>
      </w:tr>
      <w:tr w:rsidR="003E3620" w:rsidRPr="00AD74AC" w14:paraId="338807C7" w14:textId="77777777" w:rsidTr="00FD7B78">
        <w:trPr>
          <w:gridAfter w:val="1"/>
          <w:wAfter w:w="19" w:type="dxa"/>
          <w:trHeight w:val="585"/>
          <w:jc w:val="center"/>
        </w:trPr>
        <w:tc>
          <w:tcPr>
            <w:tcW w:w="562" w:type="dxa"/>
            <w:vAlign w:val="center"/>
          </w:tcPr>
          <w:p w14:paraId="31C5797A" w14:textId="77777777" w:rsidR="003E3620" w:rsidRPr="00AD74AC" w:rsidRDefault="003E3620" w:rsidP="003E362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91" w:type="dxa"/>
          </w:tcPr>
          <w:p w14:paraId="1CBE3CB3" w14:textId="77777777" w:rsidR="003E3620" w:rsidRPr="00AD74AC" w:rsidRDefault="003E3620" w:rsidP="003E3620">
            <w:pPr>
              <w:jc w:val="both"/>
            </w:pPr>
            <w:r w:rsidRPr="00AD74AC">
              <w:t>К вопросу гуманизации городских пространств Казахстана</w:t>
            </w:r>
          </w:p>
          <w:p w14:paraId="7FD2174E" w14:textId="77777777" w:rsidR="003E3620" w:rsidRPr="00AD74AC" w:rsidRDefault="003E3620" w:rsidP="003E3620">
            <w:pPr>
              <w:jc w:val="both"/>
            </w:pPr>
          </w:p>
        </w:tc>
        <w:tc>
          <w:tcPr>
            <w:tcW w:w="1412" w:type="dxa"/>
          </w:tcPr>
          <w:p w14:paraId="492B4D68" w14:textId="77777777" w:rsidR="003E3620" w:rsidRPr="00AD74AC" w:rsidRDefault="003E3620" w:rsidP="003E3620">
            <w:pPr>
              <w:jc w:val="center"/>
            </w:pPr>
            <w:proofErr w:type="spellStart"/>
            <w:r w:rsidRPr="00AD74AC">
              <w:t>Баспа</w:t>
            </w:r>
            <w:proofErr w:type="spellEnd"/>
          </w:p>
          <w:p w14:paraId="1D457955" w14:textId="77777777" w:rsidR="003E3620" w:rsidRPr="00AD74AC" w:rsidRDefault="003E3620" w:rsidP="003E3620">
            <w:pPr>
              <w:ind w:left="-108" w:right="-109"/>
              <w:jc w:val="center"/>
            </w:pPr>
          </w:p>
          <w:p w14:paraId="39D5114F" w14:textId="0D4C7099" w:rsidR="003E3620" w:rsidRPr="00AD74AC" w:rsidRDefault="003E3620" w:rsidP="003E3620">
            <w:pPr>
              <w:jc w:val="center"/>
            </w:pPr>
            <w:r w:rsidRPr="00AD74AC">
              <w:t>Печатный</w:t>
            </w:r>
          </w:p>
        </w:tc>
        <w:tc>
          <w:tcPr>
            <w:tcW w:w="4253" w:type="dxa"/>
          </w:tcPr>
          <w:p w14:paraId="48885255" w14:textId="2952BBCB" w:rsidR="003E3620" w:rsidRPr="00AD74AC" w:rsidRDefault="003E3620" w:rsidP="003E3620">
            <w:proofErr w:type="spellStart"/>
            <w:r w:rsidRPr="00AD74AC">
              <w:t>QazBSQA</w:t>
            </w:r>
            <w:proofErr w:type="spellEnd"/>
            <w:r w:rsidRPr="00AD74AC">
              <w:t xml:space="preserve"> </w:t>
            </w:r>
            <w:proofErr w:type="spellStart"/>
            <w:r w:rsidRPr="00AD74AC">
              <w:t>Хабаршысы</w:t>
            </w:r>
            <w:proofErr w:type="spellEnd"/>
            <w:r w:rsidRPr="00AD74AC">
              <w:t>. 2022, №2 (84), 12-15</w:t>
            </w:r>
          </w:p>
          <w:p w14:paraId="3E05D4D9" w14:textId="0927700A" w:rsidR="003E3620" w:rsidRPr="00FD7B78" w:rsidRDefault="003E3620" w:rsidP="003E3620">
            <w:r w:rsidRPr="00AD74AC">
              <w:t>(</w:t>
            </w:r>
            <w:hyperlink r:id="rId20" w:history="1">
              <w:r w:rsidR="005304C8" w:rsidRPr="005A6672">
                <w:rPr>
                  <w:rStyle w:val="af2"/>
                  <w:lang w:val="en-US"/>
                </w:rPr>
                <w:t>https</w:t>
              </w:r>
              <w:r w:rsidR="005304C8" w:rsidRPr="005A6672">
                <w:rPr>
                  <w:rStyle w:val="af2"/>
                </w:rPr>
                <w:t>://</w:t>
              </w:r>
              <w:proofErr w:type="spellStart"/>
              <w:r w:rsidR="005304C8" w:rsidRPr="005A6672">
                <w:rPr>
                  <w:rStyle w:val="af2"/>
                  <w:lang w:val="en-US"/>
                </w:rPr>
                <w:t>doi</w:t>
              </w:r>
              <w:proofErr w:type="spellEnd"/>
              <w:r w:rsidR="005304C8" w:rsidRPr="005A6672">
                <w:rPr>
                  <w:rStyle w:val="af2"/>
                </w:rPr>
                <w:t>.</w:t>
              </w:r>
              <w:r w:rsidR="005304C8" w:rsidRPr="005A6672">
                <w:rPr>
                  <w:rStyle w:val="af2"/>
                  <w:lang w:val="en-US"/>
                </w:rPr>
                <w:t>org</w:t>
              </w:r>
              <w:r w:rsidR="005304C8" w:rsidRPr="005A6672">
                <w:rPr>
                  <w:rStyle w:val="af2"/>
                </w:rPr>
                <w:t>/10.51488/1680-080</w:t>
              </w:r>
              <w:r w:rsidR="005304C8" w:rsidRPr="005A6672">
                <w:rPr>
                  <w:rStyle w:val="af2"/>
                  <w:lang w:val="en-US"/>
                </w:rPr>
                <w:t>X</w:t>
              </w:r>
              <w:r w:rsidR="005304C8" w:rsidRPr="005A6672">
                <w:rPr>
                  <w:rStyle w:val="af2"/>
                </w:rPr>
                <w:t>/2022.2-14</w:t>
              </w:r>
            </w:hyperlink>
            <w:r w:rsidRPr="00AD74AC">
              <w:t>)</w:t>
            </w:r>
            <w:r w:rsidR="005304C8" w:rsidRPr="00FD7B78">
              <w:t xml:space="preserve"> </w:t>
            </w:r>
          </w:p>
        </w:tc>
        <w:tc>
          <w:tcPr>
            <w:tcW w:w="992" w:type="dxa"/>
          </w:tcPr>
          <w:p w14:paraId="00C357D0" w14:textId="04924CCC" w:rsidR="003E3620" w:rsidRPr="00AD74AC" w:rsidRDefault="003E3620" w:rsidP="003E3620">
            <w:pPr>
              <w:jc w:val="center"/>
            </w:pPr>
            <w:r w:rsidRPr="00AD74AC">
              <w:t>1</w:t>
            </w:r>
          </w:p>
        </w:tc>
        <w:tc>
          <w:tcPr>
            <w:tcW w:w="3969" w:type="dxa"/>
          </w:tcPr>
          <w:p w14:paraId="2BC38AD5" w14:textId="77777777" w:rsidR="00D62CBE" w:rsidRDefault="003E3620" w:rsidP="003E3620">
            <w:pPr>
              <w:rPr>
                <w:rStyle w:val="a8"/>
                <w:i w:val="0"/>
                <w:lang w:val="kk-KZ"/>
              </w:rPr>
            </w:pPr>
            <w:r w:rsidRPr="00AD74AC">
              <w:rPr>
                <w:rStyle w:val="a8"/>
                <w:i w:val="0"/>
              </w:rPr>
              <w:t>Т</w:t>
            </w:r>
            <w:r w:rsidRPr="00AD74AC">
              <w:rPr>
                <w:rStyle w:val="a8"/>
                <w:i w:val="0"/>
                <w:lang w:val="kk-KZ"/>
              </w:rPr>
              <w:t xml:space="preserve">өлеген Ж.Ж. </w:t>
            </w:r>
          </w:p>
          <w:p w14:paraId="7B98DC56" w14:textId="2EB3334B" w:rsidR="003E3620" w:rsidRPr="00AD74AC" w:rsidRDefault="003E3620" w:rsidP="003E3620">
            <w:r w:rsidRPr="00AD74AC">
              <w:t xml:space="preserve">Трофимов В. </w:t>
            </w:r>
          </w:p>
          <w:p w14:paraId="610C64E8" w14:textId="3249D238" w:rsidR="003E3620" w:rsidRPr="00AD74AC" w:rsidRDefault="003E3620" w:rsidP="003E3620">
            <w:pPr>
              <w:rPr>
                <w:rStyle w:val="a8"/>
                <w:i w:val="0"/>
              </w:rPr>
            </w:pPr>
            <w:r w:rsidRPr="00AD74AC">
              <w:rPr>
                <w:lang w:val="kk-KZ"/>
              </w:rPr>
              <w:t>Попов Ю.</w:t>
            </w:r>
          </w:p>
        </w:tc>
      </w:tr>
      <w:tr w:rsidR="003E3620" w:rsidRPr="00AD74AC" w14:paraId="29BBCB2B" w14:textId="77777777" w:rsidTr="00FD7B78">
        <w:trPr>
          <w:gridAfter w:val="1"/>
          <w:wAfter w:w="19" w:type="dxa"/>
          <w:trHeight w:val="585"/>
          <w:jc w:val="center"/>
        </w:trPr>
        <w:tc>
          <w:tcPr>
            <w:tcW w:w="562" w:type="dxa"/>
            <w:vAlign w:val="center"/>
          </w:tcPr>
          <w:p w14:paraId="45FD16F6" w14:textId="77777777" w:rsidR="003E3620" w:rsidRPr="00AD74AC" w:rsidRDefault="003E3620" w:rsidP="003E362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91" w:type="dxa"/>
          </w:tcPr>
          <w:p w14:paraId="1966BC7A" w14:textId="77777777" w:rsidR="003E3620" w:rsidRPr="00AD74AC" w:rsidRDefault="003E3620" w:rsidP="003E3620">
            <w:pPr>
              <w:jc w:val="both"/>
              <w:rPr>
                <w:lang w:val="en-US"/>
              </w:rPr>
            </w:pPr>
            <w:r w:rsidRPr="00AD74AC">
              <w:rPr>
                <w:lang w:val="en-US" w:eastAsia="en-US"/>
              </w:rPr>
              <w:t xml:space="preserve">Artistic Interpretation of Public Areas: </w:t>
            </w:r>
            <w:proofErr w:type="spellStart"/>
            <w:r w:rsidRPr="00AD74AC">
              <w:rPr>
                <w:lang w:val="en-US" w:eastAsia="en-US"/>
              </w:rPr>
              <w:t>Expreriences</w:t>
            </w:r>
            <w:proofErr w:type="spellEnd"/>
            <w:r w:rsidRPr="00AD74AC">
              <w:rPr>
                <w:lang w:val="en-US" w:eastAsia="en-US"/>
              </w:rPr>
              <w:t xml:space="preserve"> in Interior Design"</w:t>
            </w:r>
          </w:p>
        </w:tc>
        <w:tc>
          <w:tcPr>
            <w:tcW w:w="1412" w:type="dxa"/>
          </w:tcPr>
          <w:p w14:paraId="15595762" w14:textId="77777777" w:rsidR="003E3620" w:rsidRPr="00AD74AC" w:rsidRDefault="003E3620" w:rsidP="003E3620">
            <w:pPr>
              <w:jc w:val="center"/>
            </w:pPr>
            <w:proofErr w:type="spellStart"/>
            <w:r w:rsidRPr="00AD74AC">
              <w:t>Баспа</w:t>
            </w:r>
            <w:proofErr w:type="spellEnd"/>
          </w:p>
          <w:p w14:paraId="1F7A13E2" w14:textId="77777777" w:rsidR="003E3620" w:rsidRPr="00AD74AC" w:rsidRDefault="003E3620" w:rsidP="003E3620">
            <w:pPr>
              <w:ind w:left="-108" w:right="-109"/>
              <w:jc w:val="center"/>
            </w:pPr>
          </w:p>
          <w:p w14:paraId="2959914E" w14:textId="77777777" w:rsidR="003E3620" w:rsidRPr="00AD74AC" w:rsidRDefault="003E3620" w:rsidP="003E3620">
            <w:pPr>
              <w:rPr>
                <w:lang w:val="en-US"/>
              </w:rPr>
            </w:pPr>
            <w:r w:rsidRPr="00AD74AC">
              <w:t>Печатный</w:t>
            </w:r>
          </w:p>
        </w:tc>
        <w:tc>
          <w:tcPr>
            <w:tcW w:w="4253" w:type="dxa"/>
          </w:tcPr>
          <w:p w14:paraId="499429D1" w14:textId="3300818B" w:rsidR="003E3620" w:rsidRPr="00AD74AC" w:rsidRDefault="003E3620" w:rsidP="003E3620">
            <w:r w:rsidRPr="00AD74AC">
              <w:t xml:space="preserve">Вестник </w:t>
            </w:r>
            <w:proofErr w:type="spellStart"/>
            <w:r w:rsidRPr="00AD74AC">
              <w:t>КазГАСА</w:t>
            </w:r>
            <w:proofErr w:type="spellEnd"/>
            <w:r w:rsidRPr="00AD74AC">
              <w:t>, 202</w:t>
            </w:r>
            <w:r w:rsidRPr="00AD74AC">
              <w:rPr>
                <w:lang w:val="kk-KZ"/>
              </w:rPr>
              <w:t>2</w:t>
            </w:r>
            <w:r w:rsidRPr="00AD74AC">
              <w:t xml:space="preserve">, </w:t>
            </w:r>
            <w:r w:rsidRPr="00FD49A5">
              <w:t>3</w:t>
            </w:r>
            <w:r w:rsidRPr="00AD74AC">
              <w:t xml:space="preserve"> (8</w:t>
            </w:r>
            <w:r w:rsidRPr="00FD49A5">
              <w:t>5</w:t>
            </w:r>
            <w:r w:rsidRPr="00AD74AC">
              <w:t>), 12-17</w:t>
            </w:r>
          </w:p>
          <w:p w14:paraId="6C282CC2" w14:textId="3CCCA97C" w:rsidR="003E3620" w:rsidRPr="00FD49A5" w:rsidRDefault="002441F7" w:rsidP="003E3620">
            <w:hyperlink r:id="rId21" w:history="1">
              <w:r w:rsidR="00FD49A5">
                <w:rPr>
                  <w:rStyle w:val="af2"/>
                  <w:sz w:val="27"/>
                  <w:szCs w:val="27"/>
                </w:rPr>
                <w:t>https://doi.org/10.51488/1680-080X/2022.4-10</w:t>
              </w:r>
            </w:hyperlink>
          </w:p>
        </w:tc>
        <w:tc>
          <w:tcPr>
            <w:tcW w:w="992" w:type="dxa"/>
          </w:tcPr>
          <w:p w14:paraId="5C49FCFF" w14:textId="77777777" w:rsidR="003E3620" w:rsidRPr="00AD74AC" w:rsidRDefault="003E3620" w:rsidP="003E3620">
            <w:pPr>
              <w:jc w:val="center"/>
            </w:pPr>
            <w:r w:rsidRPr="00AD74AC">
              <w:t>1</w:t>
            </w:r>
          </w:p>
        </w:tc>
        <w:tc>
          <w:tcPr>
            <w:tcW w:w="3969" w:type="dxa"/>
          </w:tcPr>
          <w:p w14:paraId="49DB9C3F" w14:textId="77777777" w:rsidR="00D62CBE" w:rsidRDefault="003E3620" w:rsidP="003E3620">
            <w:pPr>
              <w:rPr>
                <w:lang w:eastAsia="en-US"/>
              </w:rPr>
            </w:pPr>
            <w:proofErr w:type="spellStart"/>
            <w:r w:rsidRPr="00AD74AC">
              <w:rPr>
                <w:lang w:eastAsia="en-US"/>
              </w:rPr>
              <w:t>Төлеген</w:t>
            </w:r>
            <w:proofErr w:type="spellEnd"/>
            <w:r w:rsidRPr="00AD74AC">
              <w:rPr>
                <w:lang w:eastAsia="en-US"/>
              </w:rPr>
              <w:t xml:space="preserve"> Ж.Ж.   </w:t>
            </w:r>
          </w:p>
          <w:p w14:paraId="1D7B997B" w14:textId="07B1C4E8" w:rsidR="003E3620" w:rsidRPr="00AD74AC" w:rsidRDefault="003E3620" w:rsidP="003E3620">
            <w:pPr>
              <w:rPr>
                <w:rStyle w:val="a8"/>
              </w:rPr>
            </w:pPr>
            <w:proofErr w:type="spellStart"/>
            <w:r w:rsidRPr="00AD74AC">
              <w:rPr>
                <w:lang w:eastAsia="en-US"/>
              </w:rPr>
              <w:t>Наурызбаева</w:t>
            </w:r>
            <w:proofErr w:type="spellEnd"/>
            <w:r w:rsidRPr="00AD74AC">
              <w:rPr>
                <w:lang w:eastAsia="en-US"/>
              </w:rPr>
              <w:t xml:space="preserve"> А.С.</w:t>
            </w:r>
          </w:p>
        </w:tc>
      </w:tr>
      <w:tr w:rsidR="003E3620" w:rsidRPr="00AD74AC" w14:paraId="4B94AED5" w14:textId="77777777" w:rsidTr="00FD7B78">
        <w:trPr>
          <w:gridAfter w:val="1"/>
          <w:wAfter w:w="19" w:type="dxa"/>
          <w:trHeight w:val="585"/>
          <w:jc w:val="center"/>
        </w:trPr>
        <w:tc>
          <w:tcPr>
            <w:tcW w:w="562" w:type="dxa"/>
            <w:vAlign w:val="center"/>
          </w:tcPr>
          <w:p w14:paraId="246DEF0A" w14:textId="77777777" w:rsidR="003E3620" w:rsidRPr="00AD74AC" w:rsidRDefault="003E3620" w:rsidP="003E362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91" w:type="dxa"/>
          </w:tcPr>
          <w:p w14:paraId="287811E0" w14:textId="673E98F4" w:rsidR="003E3620" w:rsidRPr="00AD74AC" w:rsidRDefault="003E3620" w:rsidP="003E3620">
            <w:pPr>
              <w:jc w:val="both"/>
            </w:pPr>
            <w:proofErr w:type="spellStart"/>
            <w:r w:rsidRPr="00AD74AC">
              <w:t>Сәндік-қолданбалы</w:t>
            </w:r>
            <w:proofErr w:type="spellEnd"/>
            <w:r w:rsidRPr="00AD74AC">
              <w:t xml:space="preserve"> </w:t>
            </w:r>
            <w:proofErr w:type="spellStart"/>
            <w:r w:rsidRPr="00AD74AC">
              <w:t>өнер</w:t>
            </w:r>
            <w:proofErr w:type="spellEnd"/>
            <w:r w:rsidRPr="00AD74AC">
              <w:t xml:space="preserve"> </w:t>
            </w:r>
            <w:proofErr w:type="spellStart"/>
            <w:r w:rsidRPr="00AD74AC">
              <w:t>элементтері</w:t>
            </w:r>
            <w:proofErr w:type="spellEnd"/>
            <w:r w:rsidRPr="00AD74AC">
              <w:t xml:space="preserve"> </w:t>
            </w:r>
            <w:proofErr w:type="spellStart"/>
            <w:r w:rsidRPr="00AD74AC">
              <w:t>және</w:t>
            </w:r>
            <w:proofErr w:type="spellEnd"/>
            <w:r w:rsidRPr="00AD74AC">
              <w:t xml:space="preserve"> </w:t>
            </w:r>
            <w:proofErr w:type="spellStart"/>
            <w:r w:rsidRPr="00AD74AC">
              <w:t>сәулеттік</w:t>
            </w:r>
            <w:proofErr w:type="spellEnd"/>
            <w:r w:rsidRPr="00AD74AC">
              <w:t xml:space="preserve"> </w:t>
            </w:r>
            <w:proofErr w:type="spellStart"/>
            <w:r w:rsidRPr="00AD74AC">
              <w:t>интерьерлердің</w:t>
            </w:r>
            <w:proofErr w:type="spellEnd"/>
            <w:r w:rsidRPr="00AD74AC">
              <w:t xml:space="preserve"> </w:t>
            </w:r>
            <w:proofErr w:type="spellStart"/>
            <w:r w:rsidRPr="00AD74AC">
              <w:t>көркем</w:t>
            </w:r>
            <w:proofErr w:type="spellEnd"/>
            <w:r w:rsidRPr="00AD74AC">
              <w:t xml:space="preserve"> </w:t>
            </w:r>
            <w:proofErr w:type="spellStart"/>
            <w:r w:rsidRPr="00AD74AC">
              <w:t>үйлесуі</w:t>
            </w:r>
            <w:proofErr w:type="spellEnd"/>
          </w:p>
        </w:tc>
        <w:tc>
          <w:tcPr>
            <w:tcW w:w="1412" w:type="dxa"/>
          </w:tcPr>
          <w:p w14:paraId="21527D8B" w14:textId="77777777" w:rsidR="003E3620" w:rsidRPr="00AD74AC" w:rsidRDefault="003E3620" w:rsidP="003E3620">
            <w:pPr>
              <w:jc w:val="center"/>
            </w:pPr>
            <w:proofErr w:type="spellStart"/>
            <w:r w:rsidRPr="00AD74AC">
              <w:t>Баспа</w:t>
            </w:r>
            <w:proofErr w:type="spellEnd"/>
          </w:p>
          <w:p w14:paraId="74A6F5B0" w14:textId="77777777" w:rsidR="003E3620" w:rsidRPr="00AD74AC" w:rsidRDefault="003E3620" w:rsidP="003E3620">
            <w:pPr>
              <w:ind w:left="-108" w:right="-109"/>
              <w:jc w:val="center"/>
            </w:pPr>
          </w:p>
          <w:p w14:paraId="442C69FB" w14:textId="77777777" w:rsidR="003E3620" w:rsidRPr="00AD74AC" w:rsidRDefault="003E3620" w:rsidP="003E3620">
            <w:r w:rsidRPr="00AD74AC">
              <w:t>Печатный</w:t>
            </w:r>
          </w:p>
        </w:tc>
        <w:tc>
          <w:tcPr>
            <w:tcW w:w="4253" w:type="dxa"/>
          </w:tcPr>
          <w:p w14:paraId="76EAA490" w14:textId="433BF29F" w:rsidR="003E3620" w:rsidRPr="00AD74AC" w:rsidRDefault="003E3620" w:rsidP="003E3620">
            <w:r w:rsidRPr="00AD74AC">
              <w:t xml:space="preserve">Вестник </w:t>
            </w:r>
            <w:proofErr w:type="spellStart"/>
            <w:r w:rsidRPr="00AD74AC">
              <w:t>КазГАСА</w:t>
            </w:r>
            <w:proofErr w:type="spellEnd"/>
            <w:r w:rsidRPr="00AD74AC">
              <w:t>. 2015, №1 (55), 19-25</w:t>
            </w:r>
          </w:p>
        </w:tc>
        <w:tc>
          <w:tcPr>
            <w:tcW w:w="992" w:type="dxa"/>
          </w:tcPr>
          <w:p w14:paraId="22B8151C" w14:textId="77777777" w:rsidR="003E3620" w:rsidRPr="00AD74AC" w:rsidRDefault="003E3620" w:rsidP="003E3620">
            <w:pPr>
              <w:jc w:val="center"/>
            </w:pPr>
            <w:r w:rsidRPr="00AD74AC">
              <w:t>0,25</w:t>
            </w:r>
          </w:p>
        </w:tc>
        <w:tc>
          <w:tcPr>
            <w:tcW w:w="3969" w:type="dxa"/>
          </w:tcPr>
          <w:p w14:paraId="0B0EA320" w14:textId="77777777" w:rsidR="003E3620" w:rsidRPr="00AD74AC" w:rsidRDefault="003E3620" w:rsidP="003E3620">
            <w:proofErr w:type="spellStart"/>
            <w:r w:rsidRPr="00AD74AC">
              <w:t>Көшенов</w:t>
            </w:r>
            <w:proofErr w:type="spellEnd"/>
            <w:r w:rsidRPr="00AD74AC">
              <w:t xml:space="preserve"> Қ. С.</w:t>
            </w:r>
          </w:p>
        </w:tc>
      </w:tr>
      <w:tr w:rsidR="003E3620" w:rsidRPr="00AD74AC" w14:paraId="6077EFE7" w14:textId="77777777" w:rsidTr="00FD7B78">
        <w:trPr>
          <w:gridAfter w:val="1"/>
          <w:wAfter w:w="19" w:type="dxa"/>
          <w:trHeight w:val="585"/>
          <w:jc w:val="center"/>
        </w:trPr>
        <w:tc>
          <w:tcPr>
            <w:tcW w:w="562" w:type="dxa"/>
            <w:vAlign w:val="center"/>
          </w:tcPr>
          <w:p w14:paraId="220401AA" w14:textId="77777777" w:rsidR="003E3620" w:rsidRPr="00AD74AC" w:rsidRDefault="003E3620" w:rsidP="003E362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91" w:type="dxa"/>
          </w:tcPr>
          <w:p w14:paraId="0DDCB671" w14:textId="46C935F0" w:rsidR="003E3620" w:rsidRPr="00AD74AC" w:rsidRDefault="003E3620" w:rsidP="004831EE">
            <w:pPr>
              <w:ind w:left="72"/>
              <w:jc w:val="both"/>
            </w:pPr>
            <w:proofErr w:type="spellStart"/>
            <w:r w:rsidRPr="00AD74AC">
              <w:t>Біріңғай</w:t>
            </w:r>
            <w:proofErr w:type="spellEnd"/>
            <w:r w:rsidRPr="00AD74AC">
              <w:t xml:space="preserve"> </w:t>
            </w:r>
            <w:proofErr w:type="spellStart"/>
            <w:r w:rsidRPr="00AD74AC">
              <w:t>ғылыми</w:t>
            </w:r>
            <w:proofErr w:type="spellEnd"/>
            <w:r w:rsidRPr="00AD74AC">
              <w:t xml:space="preserve"> </w:t>
            </w:r>
            <w:proofErr w:type="spellStart"/>
            <w:r w:rsidRPr="00AD74AC">
              <w:t>организмдегі</w:t>
            </w:r>
            <w:proofErr w:type="spellEnd"/>
            <w:r w:rsidRPr="00AD74AC">
              <w:t xml:space="preserve"> </w:t>
            </w:r>
            <w:r w:rsidRPr="00AD74AC">
              <w:rPr>
                <w:lang w:val="kk-KZ"/>
              </w:rPr>
              <w:t>ө</w:t>
            </w:r>
            <w:proofErr w:type="spellStart"/>
            <w:r w:rsidRPr="00AD74AC">
              <w:t>нер</w:t>
            </w:r>
            <w:proofErr w:type="spellEnd"/>
            <w:r w:rsidRPr="00AD74AC">
              <w:t xml:space="preserve"> </w:t>
            </w:r>
            <w:proofErr w:type="spellStart"/>
            <w:r w:rsidRPr="00AD74AC">
              <w:t>және</w:t>
            </w:r>
            <w:proofErr w:type="spellEnd"/>
            <w:r w:rsidRPr="00AD74AC">
              <w:t xml:space="preserve"> </w:t>
            </w:r>
            <w:proofErr w:type="spellStart"/>
            <w:r w:rsidRPr="00AD74AC">
              <w:t>оның</w:t>
            </w:r>
            <w:proofErr w:type="spellEnd"/>
            <w:r w:rsidRPr="00AD74AC">
              <w:t xml:space="preserve"> </w:t>
            </w:r>
            <w:proofErr w:type="spellStart"/>
            <w:r w:rsidRPr="00AD74AC">
              <w:t>шоғырлану</w:t>
            </w:r>
            <w:proofErr w:type="spellEnd"/>
            <w:r w:rsidRPr="00AD74AC">
              <w:t xml:space="preserve"> симбиозы</w:t>
            </w:r>
          </w:p>
        </w:tc>
        <w:tc>
          <w:tcPr>
            <w:tcW w:w="1412" w:type="dxa"/>
          </w:tcPr>
          <w:p w14:paraId="674FD521" w14:textId="77777777" w:rsidR="003E3620" w:rsidRPr="00AD74AC" w:rsidRDefault="003E3620" w:rsidP="003E3620">
            <w:pPr>
              <w:jc w:val="center"/>
            </w:pPr>
            <w:proofErr w:type="spellStart"/>
            <w:r w:rsidRPr="00AD74AC">
              <w:t>Баспа</w:t>
            </w:r>
            <w:proofErr w:type="spellEnd"/>
          </w:p>
          <w:p w14:paraId="7CB04926" w14:textId="77777777" w:rsidR="003E3620" w:rsidRPr="00AD74AC" w:rsidRDefault="003E3620" w:rsidP="003E3620">
            <w:pPr>
              <w:ind w:left="-108" w:right="-109"/>
              <w:jc w:val="center"/>
            </w:pPr>
          </w:p>
          <w:p w14:paraId="11F321CE" w14:textId="77777777" w:rsidR="003E3620" w:rsidRPr="00AD74AC" w:rsidRDefault="003E3620" w:rsidP="003E3620">
            <w:r w:rsidRPr="00AD74AC">
              <w:t>Печатный</w:t>
            </w:r>
          </w:p>
        </w:tc>
        <w:tc>
          <w:tcPr>
            <w:tcW w:w="4253" w:type="dxa"/>
          </w:tcPr>
          <w:p w14:paraId="37649E00" w14:textId="14C06E4E" w:rsidR="003E3620" w:rsidRPr="00AD74AC" w:rsidRDefault="003E3620" w:rsidP="003E3620">
            <w:r w:rsidRPr="00AD74AC">
              <w:t xml:space="preserve">Вестник </w:t>
            </w:r>
            <w:proofErr w:type="spellStart"/>
            <w:r w:rsidRPr="00AD74AC">
              <w:t>КазГАСА</w:t>
            </w:r>
            <w:proofErr w:type="spellEnd"/>
            <w:r w:rsidRPr="00AD74AC">
              <w:t>. 2014, №2 (28), 7-9</w:t>
            </w:r>
          </w:p>
        </w:tc>
        <w:tc>
          <w:tcPr>
            <w:tcW w:w="992" w:type="dxa"/>
          </w:tcPr>
          <w:p w14:paraId="2A0E2863" w14:textId="77777777" w:rsidR="003E3620" w:rsidRPr="00AD74AC" w:rsidRDefault="003E3620" w:rsidP="003E3620">
            <w:pPr>
              <w:jc w:val="center"/>
            </w:pPr>
            <w:r w:rsidRPr="00AD74AC">
              <w:t>0,25</w:t>
            </w:r>
          </w:p>
        </w:tc>
        <w:tc>
          <w:tcPr>
            <w:tcW w:w="3969" w:type="dxa"/>
          </w:tcPr>
          <w:p w14:paraId="7C303541" w14:textId="77777777" w:rsidR="003E3620" w:rsidRPr="00AD74AC" w:rsidRDefault="003E3620" w:rsidP="003E3620">
            <w:proofErr w:type="spellStart"/>
            <w:r w:rsidRPr="00AD74AC">
              <w:t>Нуринбетова</w:t>
            </w:r>
            <w:proofErr w:type="spellEnd"/>
            <w:r w:rsidRPr="00AD74AC">
              <w:t xml:space="preserve"> Л.А.</w:t>
            </w:r>
          </w:p>
        </w:tc>
      </w:tr>
      <w:tr w:rsidR="003E3620" w:rsidRPr="00AD74AC" w14:paraId="370A666E" w14:textId="77777777" w:rsidTr="00FD7B78">
        <w:trPr>
          <w:gridAfter w:val="1"/>
          <w:wAfter w:w="19" w:type="dxa"/>
          <w:trHeight w:val="585"/>
          <w:jc w:val="center"/>
        </w:trPr>
        <w:tc>
          <w:tcPr>
            <w:tcW w:w="562" w:type="dxa"/>
            <w:vAlign w:val="center"/>
          </w:tcPr>
          <w:p w14:paraId="743B6355" w14:textId="77777777" w:rsidR="003E3620" w:rsidRPr="00AD74AC" w:rsidRDefault="003E3620" w:rsidP="003E362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91" w:type="dxa"/>
          </w:tcPr>
          <w:p w14:paraId="255E9BBB" w14:textId="77777777" w:rsidR="003E3620" w:rsidRPr="00AD74AC" w:rsidRDefault="003E3620" w:rsidP="003E3620">
            <w:pPr>
              <w:ind w:left="72"/>
              <w:jc w:val="both"/>
            </w:pPr>
            <w:r w:rsidRPr="00AD74AC">
              <w:t>Способы формирования световых ансамблей современной городской застройки</w:t>
            </w:r>
          </w:p>
        </w:tc>
        <w:tc>
          <w:tcPr>
            <w:tcW w:w="1412" w:type="dxa"/>
          </w:tcPr>
          <w:p w14:paraId="3989257B" w14:textId="77777777" w:rsidR="003E3620" w:rsidRPr="00AD74AC" w:rsidRDefault="003E3620" w:rsidP="003E3620">
            <w:pPr>
              <w:jc w:val="center"/>
            </w:pPr>
            <w:proofErr w:type="spellStart"/>
            <w:r w:rsidRPr="00AD74AC">
              <w:t>Баспа</w:t>
            </w:r>
            <w:proofErr w:type="spellEnd"/>
          </w:p>
          <w:p w14:paraId="5D6FC3A3" w14:textId="77777777" w:rsidR="003E3620" w:rsidRPr="00AD74AC" w:rsidRDefault="003E3620" w:rsidP="003E3620">
            <w:pPr>
              <w:ind w:left="-108" w:right="-109"/>
              <w:jc w:val="center"/>
            </w:pPr>
          </w:p>
          <w:p w14:paraId="23B129E5" w14:textId="77777777" w:rsidR="003E3620" w:rsidRPr="00AD74AC" w:rsidRDefault="003E3620" w:rsidP="003E3620">
            <w:r w:rsidRPr="00AD74AC">
              <w:t>Печатный</w:t>
            </w:r>
          </w:p>
        </w:tc>
        <w:tc>
          <w:tcPr>
            <w:tcW w:w="4253" w:type="dxa"/>
          </w:tcPr>
          <w:p w14:paraId="5EA0FC53" w14:textId="5F65C86E" w:rsidR="003E3620" w:rsidRPr="00AD74AC" w:rsidRDefault="003E3620" w:rsidP="003E3620">
            <w:r w:rsidRPr="00AD74AC">
              <w:t xml:space="preserve">Вестник </w:t>
            </w:r>
            <w:proofErr w:type="spellStart"/>
            <w:r w:rsidRPr="00AD74AC">
              <w:t>КазГАСА</w:t>
            </w:r>
            <w:proofErr w:type="spellEnd"/>
            <w:r w:rsidRPr="00AD74AC">
              <w:t>. 2010, №1 (35), 12-17</w:t>
            </w:r>
          </w:p>
        </w:tc>
        <w:tc>
          <w:tcPr>
            <w:tcW w:w="992" w:type="dxa"/>
          </w:tcPr>
          <w:p w14:paraId="60FCD697" w14:textId="77777777" w:rsidR="003E3620" w:rsidRPr="00AD74AC" w:rsidRDefault="003E3620" w:rsidP="003E3620">
            <w:pPr>
              <w:jc w:val="center"/>
            </w:pPr>
            <w:r w:rsidRPr="00AD74AC">
              <w:t>0,25</w:t>
            </w:r>
          </w:p>
        </w:tc>
        <w:tc>
          <w:tcPr>
            <w:tcW w:w="3969" w:type="dxa"/>
          </w:tcPr>
          <w:p w14:paraId="5EC141E9" w14:textId="77777777" w:rsidR="003E3620" w:rsidRPr="00AD74AC" w:rsidRDefault="003E3620" w:rsidP="003E3620">
            <w:proofErr w:type="spellStart"/>
            <w:r w:rsidRPr="00AD74AC">
              <w:t>Мауленова</w:t>
            </w:r>
            <w:proofErr w:type="spellEnd"/>
            <w:r w:rsidRPr="00AD74AC">
              <w:t xml:space="preserve"> Г.Д.</w:t>
            </w:r>
          </w:p>
        </w:tc>
      </w:tr>
      <w:tr w:rsidR="003E3620" w:rsidRPr="00AD74AC" w14:paraId="60104599" w14:textId="77777777" w:rsidTr="00FD7B78">
        <w:trPr>
          <w:gridAfter w:val="1"/>
          <w:wAfter w:w="19" w:type="dxa"/>
          <w:trHeight w:val="585"/>
          <w:jc w:val="center"/>
        </w:trPr>
        <w:tc>
          <w:tcPr>
            <w:tcW w:w="562" w:type="dxa"/>
            <w:vAlign w:val="center"/>
          </w:tcPr>
          <w:p w14:paraId="25085B2F" w14:textId="77777777" w:rsidR="003E3620" w:rsidRPr="00AD74AC" w:rsidRDefault="003E3620" w:rsidP="003E362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91" w:type="dxa"/>
          </w:tcPr>
          <w:p w14:paraId="4C9EF004" w14:textId="77777777" w:rsidR="003E3620" w:rsidRPr="00AD74AC" w:rsidRDefault="003E3620" w:rsidP="003E3620">
            <w:pPr>
              <w:pStyle w:val="9"/>
              <w:shd w:val="clear" w:color="auto" w:fill="auto"/>
              <w:spacing w:line="240" w:lineRule="auto"/>
              <w:ind w:left="20"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4AC">
              <w:rPr>
                <w:rFonts w:ascii="Times New Roman" w:hAnsi="Times New Roman" w:cs="Times New Roman"/>
                <w:sz w:val="24"/>
                <w:szCs w:val="24"/>
              </w:rPr>
              <w:t>Кеңістіктің</w:t>
            </w:r>
            <w:proofErr w:type="spellEnd"/>
            <w:r w:rsidRPr="00AD7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4AC">
              <w:rPr>
                <w:rFonts w:ascii="Times New Roman" w:hAnsi="Times New Roman" w:cs="Times New Roman"/>
                <w:sz w:val="24"/>
                <w:szCs w:val="24"/>
              </w:rPr>
              <w:t>ақпараттылығы</w:t>
            </w:r>
            <w:proofErr w:type="spellEnd"/>
            <w:r w:rsidRPr="00AD7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4AC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D7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4AC">
              <w:rPr>
                <w:rFonts w:ascii="Times New Roman" w:hAnsi="Times New Roman" w:cs="Times New Roman"/>
                <w:sz w:val="24"/>
                <w:szCs w:val="24"/>
              </w:rPr>
              <w:t>ұйымдастырудың</w:t>
            </w:r>
            <w:proofErr w:type="spellEnd"/>
            <w:r w:rsidRPr="00AD7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4AC">
              <w:rPr>
                <w:rFonts w:ascii="Times New Roman" w:hAnsi="Times New Roman" w:cs="Times New Roman"/>
                <w:sz w:val="24"/>
                <w:szCs w:val="24"/>
              </w:rPr>
              <w:t>графикалық</w:t>
            </w:r>
            <w:proofErr w:type="spellEnd"/>
            <w:r w:rsidRPr="00AD7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4AC">
              <w:rPr>
                <w:rFonts w:ascii="Times New Roman" w:hAnsi="Times New Roman" w:cs="Times New Roman"/>
                <w:sz w:val="24"/>
                <w:szCs w:val="24"/>
              </w:rPr>
              <w:t>тәсілдері</w:t>
            </w:r>
            <w:proofErr w:type="spellEnd"/>
          </w:p>
        </w:tc>
        <w:tc>
          <w:tcPr>
            <w:tcW w:w="1412" w:type="dxa"/>
          </w:tcPr>
          <w:p w14:paraId="086AB069" w14:textId="77777777" w:rsidR="003E3620" w:rsidRPr="00AD74AC" w:rsidRDefault="003E3620" w:rsidP="003E3620">
            <w:pPr>
              <w:jc w:val="center"/>
            </w:pPr>
            <w:proofErr w:type="spellStart"/>
            <w:r w:rsidRPr="00AD74AC">
              <w:t>Баспа</w:t>
            </w:r>
            <w:proofErr w:type="spellEnd"/>
          </w:p>
          <w:p w14:paraId="7FFE4F48" w14:textId="77777777" w:rsidR="003E3620" w:rsidRPr="00AD74AC" w:rsidRDefault="003E3620" w:rsidP="003E3620">
            <w:pPr>
              <w:ind w:left="-108" w:right="-109"/>
              <w:jc w:val="center"/>
            </w:pPr>
          </w:p>
          <w:p w14:paraId="5A3484A0" w14:textId="77777777" w:rsidR="003E3620" w:rsidRPr="00AD74AC" w:rsidRDefault="003E3620" w:rsidP="003E3620">
            <w:r w:rsidRPr="00AD74AC">
              <w:t>Печатный</w:t>
            </w:r>
          </w:p>
        </w:tc>
        <w:tc>
          <w:tcPr>
            <w:tcW w:w="4253" w:type="dxa"/>
          </w:tcPr>
          <w:p w14:paraId="2BD0D78D" w14:textId="36C871B8" w:rsidR="003E3620" w:rsidRPr="00AD74AC" w:rsidRDefault="003E3620" w:rsidP="003E3620">
            <w:pPr>
              <w:rPr>
                <w:rStyle w:val="a6"/>
                <w:b w:val="0"/>
                <w:shd w:val="clear" w:color="auto" w:fill="FFFFFF"/>
                <w:lang w:val="en-US"/>
              </w:rPr>
            </w:pPr>
            <w:r w:rsidRPr="00AD74AC">
              <w:t xml:space="preserve">Вестник </w:t>
            </w:r>
            <w:proofErr w:type="spellStart"/>
            <w:r w:rsidRPr="00AD74AC">
              <w:t>КазГАСА</w:t>
            </w:r>
            <w:proofErr w:type="spellEnd"/>
            <w:r w:rsidRPr="00AD74AC">
              <w:t>. 2014, №2 (52), 57-63</w:t>
            </w:r>
          </w:p>
        </w:tc>
        <w:tc>
          <w:tcPr>
            <w:tcW w:w="992" w:type="dxa"/>
          </w:tcPr>
          <w:p w14:paraId="05EA0582" w14:textId="77777777" w:rsidR="003E3620" w:rsidRPr="00AD74AC" w:rsidRDefault="003E3620" w:rsidP="003E3620">
            <w:pPr>
              <w:jc w:val="center"/>
            </w:pPr>
            <w:r w:rsidRPr="00AD74AC">
              <w:t>0,25</w:t>
            </w:r>
          </w:p>
        </w:tc>
        <w:tc>
          <w:tcPr>
            <w:tcW w:w="3969" w:type="dxa"/>
          </w:tcPr>
          <w:p w14:paraId="7DE1F210" w14:textId="77777777" w:rsidR="003E3620" w:rsidRPr="00AD74AC" w:rsidRDefault="003E3620" w:rsidP="003E3620">
            <w:proofErr w:type="spellStart"/>
            <w:r w:rsidRPr="00AD74AC">
              <w:t>Косымбаева</w:t>
            </w:r>
            <w:proofErr w:type="spellEnd"/>
            <w:r w:rsidRPr="00AD74AC">
              <w:t xml:space="preserve"> А.А.</w:t>
            </w:r>
          </w:p>
        </w:tc>
      </w:tr>
      <w:tr w:rsidR="003E3620" w:rsidRPr="00AD74AC" w14:paraId="1A9540DC" w14:textId="77777777" w:rsidTr="00FD7B78">
        <w:trPr>
          <w:gridAfter w:val="1"/>
          <w:wAfter w:w="19" w:type="dxa"/>
          <w:trHeight w:val="585"/>
          <w:jc w:val="center"/>
        </w:trPr>
        <w:tc>
          <w:tcPr>
            <w:tcW w:w="562" w:type="dxa"/>
            <w:vAlign w:val="center"/>
          </w:tcPr>
          <w:p w14:paraId="6B4AED19" w14:textId="77777777" w:rsidR="003E3620" w:rsidRPr="00AD74AC" w:rsidRDefault="003E3620" w:rsidP="003E362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91" w:type="dxa"/>
          </w:tcPr>
          <w:p w14:paraId="3476D537" w14:textId="77777777" w:rsidR="003E3620" w:rsidRPr="00AD74AC" w:rsidRDefault="003E3620" w:rsidP="003E3620">
            <w:pPr>
              <w:ind w:left="72"/>
              <w:jc w:val="both"/>
            </w:pPr>
            <w:r w:rsidRPr="00AD74AC">
              <w:t>Архитектурная доминанта как способ выражения идей</w:t>
            </w:r>
          </w:p>
        </w:tc>
        <w:tc>
          <w:tcPr>
            <w:tcW w:w="1412" w:type="dxa"/>
          </w:tcPr>
          <w:p w14:paraId="4DDE5FA5" w14:textId="77777777" w:rsidR="003E3620" w:rsidRPr="00AD74AC" w:rsidRDefault="003E3620" w:rsidP="003E3620">
            <w:pPr>
              <w:jc w:val="center"/>
            </w:pPr>
            <w:proofErr w:type="spellStart"/>
            <w:r w:rsidRPr="00AD74AC">
              <w:t>Баспа</w:t>
            </w:r>
            <w:proofErr w:type="spellEnd"/>
          </w:p>
          <w:p w14:paraId="67080D6A" w14:textId="77777777" w:rsidR="003E3620" w:rsidRPr="00AD74AC" w:rsidRDefault="003E3620" w:rsidP="003E3620">
            <w:pPr>
              <w:ind w:left="-108" w:right="-109"/>
              <w:jc w:val="center"/>
            </w:pPr>
          </w:p>
          <w:p w14:paraId="3AF7787F" w14:textId="77777777" w:rsidR="003E3620" w:rsidRPr="00AD74AC" w:rsidRDefault="003E3620" w:rsidP="003E3620">
            <w:r w:rsidRPr="00AD74AC">
              <w:t>Печатный</w:t>
            </w:r>
          </w:p>
        </w:tc>
        <w:tc>
          <w:tcPr>
            <w:tcW w:w="4253" w:type="dxa"/>
          </w:tcPr>
          <w:p w14:paraId="42D66393" w14:textId="3B576072" w:rsidR="003E3620" w:rsidRPr="00AD74AC" w:rsidRDefault="003E3620" w:rsidP="003E3620">
            <w:r w:rsidRPr="00AD74AC">
              <w:t xml:space="preserve">Вестник </w:t>
            </w:r>
            <w:proofErr w:type="spellStart"/>
            <w:r w:rsidRPr="00AD74AC">
              <w:t>КазГАСА</w:t>
            </w:r>
            <w:proofErr w:type="spellEnd"/>
            <w:r w:rsidRPr="00AD74AC">
              <w:t>. 2014, №2 (28), 100-116</w:t>
            </w:r>
          </w:p>
        </w:tc>
        <w:tc>
          <w:tcPr>
            <w:tcW w:w="992" w:type="dxa"/>
          </w:tcPr>
          <w:p w14:paraId="35B6C429" w14:textId="77777777" w:rsidR="003E3620" w:rsidRPr="00AD74AC" w:rsidRDefault="003E3620" w:rsidP="003E3620">
            <w:pPr>
              <w:jc w:val="center"/>
            </w:pPr>
            <w:r w:rsidRPr="00AD74AC">
              <w:t>0,25</w:t>
            </w:r>
          </w:p>
        </w:tc>
        <w:tc>
          <w:tcPr>
            <w:tcW w:w="3969" w:type="dxa"/>
          </w:tcPr>
          <w:p w14:paraId="3F9036DB" w14:textId="77777777" w:rsidR="003E3620" w:rsidRPr="00AD74AC" w:rsidRDefault="003E3620" w:rsidP="003E3620">
            <w:proofErr w:type="spellStart"/>
            <w:r w:rsidRPr="00AD74AC">
              <w:t>Косымбаева</w:t>
            </w:r>
            <w:proofErr w:type="spellEnd"/>
            <w:r w:rsidRPr="00AD74AC">
              <w:t xml:space="preserve"> А.А.</w:t>
            </w:r>
          </w:p>
        </w:tc>
      </w:tr>
      <w:tr w:rsidR="00B94863" w:rsidRPr="00AD74AC" w14:paraId="46108639" w14:textId="77777777" w:rsidTr="00FD7B78">
        <w:trPr>
          <w:trHeight w:val="585"/>
          <w:jc w:val="center"/>
        </w:trPr>
        <w:tc>
          <w:tcPr>
            <w:tcW w:w="14898" w:type="dxa"/>
            <w:gridSpan w:val="7"/>
            <w:vAlign w:val="center"/>
          </w:tcPr>
          <w:p w14:paraId="336F0B48" w14:textId="1BEB48A4" w:rsidR="00B94863" w:rsidRPr="005304C8" w:rsidRDefault="00B94863" w:rsidP="00B94863">
            <w:pPr>
              <w:jc w:val="center"/>
              <w:rPr>
                <w:b/>
                <w:i/>
                <w:lang w:val="kk-KZ"/>
              </w:rPr>
            </w:pPr>
            <w:proofErr w:type="spellStart"/>
            <w:r w:rsidRPr="00B94863">
              <w:rPr>
                <w:b/>
                <w:i/>
              </w:rPr>
              <w:t>Монографи</w:t>
            </w:r>
            <w:proofErr w:type="spellEnd"/>
            <w:r w:rsidR="005304C8">
              <w:rPr>
                <w:b/>
                <w:i/>
                <w:lang w:val="kk-KZ"/>
              </w:rPr>
              <w:t>и</w:t>
            </w:r>
          </w:p>
        </w:tc>
      </w:tr>
      <w:tr w:rsidR="00B94863" w:rsidRPr="00AD74AC" w14:paraId="63130A7E" w14:textId="77777777" w:rsidTr="00FD7B78">
        <w:trPr>
          <w:gridAfter w:val="1"/>
          <w:wAfter w:w="19" w:type="dxa"/>
          <w:trHeight w:val="585"/>
          <w:jc w:val="center"/>
        </w:trPr>
        <w:tc>
          <w:tcPr>
            <w:tcW w:w="562" w:type="dxa"/>
            <w:vAlign w:val="center"/>
          </w:tcPr>
          <w:p w14:paraId="6F1B0919" w14:textId="77777777" w:rsidR="00B94863" w:rsidRPr="00AD74AC" w:rsidRDefault="00B94863" w:rsidP="00B9486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91" w:type="dxa"/>
          </w:tcPr>
          <w:p w14:paraId="7B3902B5" w14:textId="45DD3D20" w:rsidR="00B94863" w:rsidRPr="00B94863" w:rsidRDefault="00B94863" w:rsidP="00B94863">
            <w:pPr>
              <w:ind w:left="72"/>
              <w:jc w:val="both"/>
              <w:rPr>
                <w:lang w:val="en-US"/>
              </w:rPr>
            </w:pPr>
            <w:r w:rsidRPr="00AD74AC">
              <w:rPr>
                <w:lang w:val="en-US"/>
              </w:rPr>
              <w:t>Trends in development of the spatial environment of architectural-art schools</w:t>
            </w:r>
          </w:p>
        </w:tc>
        <w:tc>
          <w:tcPr>
            <w:tcW w:w="1412" w:type="dxa"/>
          </w:tcPr>
          <w:p w14:paraId="537EC9E4" w14:textId="77777777" w:rsidR="00B94863" w:rsidRPr="00AD74AC" w:rsidRDefault="00B94863" w:rsidP="00B94863">
            <w:pPr>
              <w:jc w:val="center"/>
            </w:pPr>
            <w:proofErr w:type="spellStart"/>
            <w:r w:rsidRPr="00AD74AC">
              <w:t>Баспа</w:t>
            </w:r>
            <w:proofErr w:type="spellEnd"/>
          </w:p>
          <w:p w14:paraId="421424CB" w14:textId="77777777" w:rsidR="00B94863" w:rsidRPr="00AD74AC" w:rsidRDefault="00B94863" w:rsidP="00B94863">
            <w:pPr>
              <w:ind w:left="-108" w:right="-109"/>
              <w:jc w:val="center"/>
            </w:pPr>
          </w:p>
          <w:p w14:paraId="5529D90E" w14:textId="19D447FB" w:rsidR="00B94863" w:rsidRPr="00AD74AC" w:rsidRDefault="00B94863" w:rsidP="00B94863">
            <w:pPr>
              <w:jc w:val="center"/>
            </w:pPr>
            <w:r w:rsidRPr="00AD74AC">
              <w:t>Печатный</w:t>
            </w:r>
          </w:p>
        </w:tc>
        <w:tc>
          <w:tcPr>
            <w:tcW w:w="4253" w:type="dxa"/>
          </w:tcPr>
          <w:p w14:paraId="7FDA1F8D" w14:textId="28824136" w:rsidR="00B94863" w:rsidRPr="00AD74AC" w:rsidRDefault="00B94863" w:rsidP="00B94863">
            <w:pPr>
              <w:jc w:val="both"/>
              <w:rPr>
                <w:lang w:val="en-US"/>
              </w:rPr>
            </w:pPr>
            <w:r w:rsidRPr="00AD74AC">
              <w:rPr>
                <w:lang w:val="en-US"/>
              </w:rPr>
              <w:t>Monograph</w:t>
            </w:r>
            <w:r w:rsidR="00FD7B78">
              <w:rPr>
                <w:lang w:val="kk-KZ"/>
              </w:rPr>
              <w:t>.</w:t>
            </w:r>
            <w:r w:rsidRPr="00AD74AC">
              <w:rPr>
                <w:lang w:val="en-US"/>
              </w:rPr>
              <w:t xml:space="preserve"> Almaty: IEC, 2021. – 108 p. </w:t>
            </w:r>
          </w:p>
          <w:p w14:paraId="4178DF4E" w14:textId="6DF96D57" w:rsidR="00B94863" w:rsidRPr="00B94863" w:rsidRDefault="00B94863" w:rsidP="00B94863">
            <w:pPr>
              <w:rPr>
                <w:lang w:val="en-US"/>
              </w:rPr>
            </w:pPr>
            <w:r w:rsidRPr="00AD74AC">
              <w:rPr>
                <w:lang w:val="en-US"/>
              </w:rPr>
              <w:t xml:space="preserve">ISBN 978-601-08-2700-4 </w:t>
            </w:r>
          </w:p>
        </w:tc>
        <w:tc>
          <w:tcPr>
            <w:tcW w:w="992" w:type="dxa"/>
          </w:tcPr>
          <w:p w14:paraId="551B786B" w14:textId="14E48C08" w:rsidR="00B94863" w:rsidRPr="00AD74AC" w:rsidRDefault="00B94863" w:rsidP="00B94863">
            <w:pPr>
              <w:jc w:val="center"/>
            </w:pPr>
            <w:r w:rsidRPr="00AD74AC">
              <w:t>6,75</w:t>
            </w:r>
          </w:p>
        </w:tc>
        <w:tc>
          <w:tcPr>
            <w:tcW w:w="3969" w:type="dxa"/>
          </w:tcPr>
          <w:p w14:paraId="19E78CD8" w14:textId="1EDCD843" w:rsidR="00B94863" w:rsidRPr="00AD74AC" w:rsidRDefault="00B94863" w:rsidP="00B94863">
            <w:r w:rsidRPr="00AD74AC">
              <w:t>-</w:t>
            </w:r>
          </w:p>
        </w:tc>
      </w:tr>
      <w:tr w:rsidR="00BD4858" w:rsidRPr="00AD74AC" w14:paraId="51FA380F" w14:textId="77777777" w:rsidTr="00FD7B78">
        <w:trPr>
          <w:trHeight w:val="585"/>
          <w:jc w:val="center"/>
        </w:trPr>
        <w:tc>
          <w:tcPr>
            <w:tcW w:w="14898" w:type="dxa"/>
            <w:gridSpan w:val="7"/>
          </w:tcPr>
          <w:p w14:paraId="483C7250" w14:textId="6448D64F" w:rsidR="00BD4858" w:rsidRPr="00AD74AC" w:rsidRDefault="00BD4858" w:rsidP="00BD4858">
            <w:pPr>
              <w:jc w:val="center"/>
            </w:pPr>
            <w:r w:rsidRPr="00BC477D">
              <w:rPr>
                <w:rFonts w:eastAsia="Times New Roman"/>
                <w:b/>
                <w:bCs/>
                <w:i/>
                <w:iCs/>
                <w:color w:val="000000"/>
              </w:rPr>
              <w:lastRenderedPageBreak/>
              <w:t xml:space="preserve">Патенты, </w:t>
            </w:r>
            <w:proofErr w:type="spellStart"/>
            <w:r w:rsidRPr="00BC477D">
              <w:rPr>
                <w:rFonts w:eastAsia="Times New Roman"/>
                <w:b/>
                <w:bCs/>
                <w:i/>
                <w:iCs/>
                <w:color w:val="000000"/>
              </w:rPr>
              <w:t>предпатенты</w:t>
            </w:r>
            <w:proofErr w:type="spellEnd"/>
            <w:r w:rsidRPr="00BC477D">
              <w:rPr>
                <w:rFonts w:eastAsia="Times New Roman"/>
                <w:b/>
                <w:bCs/>
                <w:i/>
                <w:iCs/>
                <w:color w:val="000000"/>
              </w:rPr>
              <w:t>, авторские изобретения, государственная регистрация объекта интеллектуальной собственности</w:t>
            </w:r>
          </w:p>
        </w:tc>
      </w:tr>
      <w:tr w:rsidR="00BD4858" w:rsidRPr="00AD74AC" w14:paraId="10CC3471" w14:textId="77777777" w:rsidTr="00FD7B78">
        <w:trPr>
          <w:gridAfter w:val="1"/>
          <w:wAfter w:w="19" w:type="dxa"/>
          <w:trHeight w:val="585"/>
          <w:jc w:val="center"/>
        </w:trPr>
        <w:tc>
          <w:tcPr>
            <w:tcW w:w="562" w:type="dxa"/>
            <w:vAlign w:val="center"/>
          </w:tcPr>
          <w:p w14:paraId="26C51481" w14:textId="77777777" w:rsidR="00BD4858" w:rsidRPr="00AD74AC" w:rsidRDefault="00BD4858" w:rsidP="00BD4858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91" w:type="dxa"/>
          </w:tcPr>
          <w:p w14:paraId="71B0716D" w14:textId="357334A5" w:rsidR="00BD4858" w:rsidRPr="00A80D10" w:rsidRDefault="00BD4858" w:rsidP="00BD4858">
            <w:pPr>
              <w:ind w:left="72"/>
              <w:jc w:val="both"/>
            </w:pPr>
            <w:r w:rsidRPr="00AD74AC">
              <w:t>«Предметно-пространственная среда инклюзивного образования»</w:t>
            </w:r>
          </w:p>
        </w:tc>
        <w:tc>
          <w:tcPr>
            <w:tcW w:w="1412" w:type="dxa"/>
          </w:tcPr>
          <w:p w14:paraId="1FB75FCE" w14:textId="77777777" w:rsidR="00BD4858" w:rsidRPr="00AD74AC" w:rsidRDefault="00BD4858" w:rsidP="00BD4858">
            <w:pPr>
              <w:jc w:val="center"/>
            </w:pPr>
            <w:proofErr w:type="spellStart"/>
            <w:r w:rsidRPr="00AD74AC">
              <w:t>Баспа</w:t>
            </w:r>
            <w:proofErr w:type="spellEnd"/>
          </w:p>
          <w:p w14:paraId="58E32EB6" w14:textId="77777777" w:rsidR="00BD4858" w:rsidRPr="00AD74AC" w:rsidRDefault="00BD4858" w:rsidP="00BD4858">
            <w:pPr>
              <w:ind w:left="-108" w:right="-109"/>
              <w:jc w:val="center"/>
            </w:pPr>
          </w:p>
          <w:p w14:paraId="18FC5744" w14:textId="1E83E3E5" w:rsidR="00BD4858" w:rsidRPr="00AD74AC" w:rsidRDefault="00BD4858" w:rsidP="00BD4858">
            <w:pPr>
              <w:jc w:val="center"/>
            </w:pPr>
            <w:r w:rsidRPr="00AD74AC">
              <w:t>Печатный</w:t>
            </w:r>
          </w:p>
        </w:tc>
        <w:tc>
          <w:tcPr>
            <w:tcW w:w="4253" w:type="dxa"/>
          </w:tcPr>
          <w:p w14:paraId="23AC7823" w14:textId="606D12CF" w:rsidR="00BD4858" w:rsidRPr="00A80D10" w:rsidRDefault="00BD4858" w:rsidP="00BD4858">
            <w:pPr>
              <w:jc w:val="both"/>
            </w:pPr>
            <w:r w:rsidRPr="00AD74AC">
              <w:t xml:space="preserve">Свидетельство </w:t>
            </w:r>
            <w:proofErr w:type="gramStart"/>
            <w:r w:rsidRPr="00AD74AC">
              <w:t>о</w:t>
            </w:r>
            <w:r w:rsidR="005304C8" w:rsidRPr="005304C8">
              <w:t xml:space="preserve"> </w:t>
            </w:r>
            <w:r w:rsidRPr="00AD74AC">
              <w:t>регистраций</w:t>
            </w:r>
            <w:proofErr w:type="gramEnd"/>
            <w:r w:rsidRPr="00AD74AC">
              <w:t xml:space="preserve"> в государственный реестр прав на объекты, охраняемые авторским правом №901 от 11.12.2018 г.</w:t>
            </w:r>
          </w:p>
        </w:tc>
        <w:tc>
          <w:tcPr>
            <w:tcW w:w="992" w:type="dxa"/>
          </w:tcPr>
          <w:p w14:paraId="2A89A58B" w14:textId="2A415AE7" w:rsidR="00BD4858" w:rsidRPr="00AD74AC" w:rsidRDefault="00BD4858" w:rsidP="00BD4858">
            <w:pPr>
              <w:jc w:val="center"/>
            </w:pPr>
            <w:r w:rsidRPr="00AD74AC">
              <w:t>7</w:t>
            </w:r>
          </w:p>
        </w:tc>
        <w:tc>
          <w:tcPr>
            <w:tcW w:w="3969" w:type="dxa"/>
          </w:tcPr>
          <w:p w14:paraId="7DA07C44" w14:textId="2849171A" w:rsidR="00BD4858" w:rsidRPr="00AD74AC" w:rsidRDefault="00BD4858" w:rsidP="00BD4858">
            <w:r w:rsidRPr="00AD74AC">
              <w:rPr>
                <w:lang w:val="kk-KZ"/>
              </w:rPr>
              <w:t>Остапенко И.И.</w:t>
            </w:r>
          </w:p>
        </w:tc>
      </w:tr>
      <w:tr w:rsidR="00BD4858" w:rsidRPr="00AD74AC" w14:paraId="78BC1D93" w14:textId="77777777" w:rsidTr="00FD7B78">
        <w:trPr>
          <w:trHeight w:val="585"/>
          <w:jc w:val="center"/>
        </w:trPr>
        <w:tc>
          <w:tcPr>
            <w:tcW w:w="14898" w:type="dxa"/>
            <w:gridSpan w:val="7"/>
            <w:vAlign w:val="center"/>
          </w:tcPr>
          <w:p w14:paraId="0188D0BA" w14:textId="23631FDD" w:rsidR="00BD4858" w:rsidRPr="00AD74AC" w:rsidRDefault="00BD4858" w:rsidP="007E678A">
            <w:pPr>
              <w:jc w:val="center"/>
            </w:pPr>
            <w:r w:rsidRPr="00AD74AC">
              <w:rPr>
                <w:b/>
                <w:i/>
              </w:rPr>
              <w:t>Публикации в прочих издания</w:t>
            </w:r>
            <w:r w:rsidR="00F9498A">
              <w:rPr>
                <w:b/>
                <w:i/>
              </w:rPr>
              <w:t>х</w:t>
            </w:r>
            <w:r w:rsidRPr="00AD74AC">
              <w:rPr>
                <w:b/>
                <w:i/>
              </w:rPr>
              <w:t xml:space="preserve"> (статьи в сборнике материалов конференций стран дальнего и ближнего зарубежья):</w:t>
            </w:r>
          </w:p>
        </w:tc>
      </w:tr>
      <w:tr w:rsidR="001C6AEE" w:rsidRPr="005304C8" w14:paraId="16EB7BBA" w14:textId="77777777" w:rsidTr="00FD7B78">
        <w:trPr>
          <w:gridAfter w:val="1"/>
          <w:wAfter w:w="19" w:type="dxa"/>
          <w:trHeight w:val="585"/>
          <w:jc w:val="center"/>
        </w:trPr>
        <w:tc>
          <w:tcPr>
            <w:tcW w:w="562" w:type="dxa"/>
            <w:vAlign w:val="center"/>
          </w:tcPr>
          <w:p w14:paraId="63C77E79" w14:textId="77777777" w:rsidR="001C6AEE" w:rsidRPr="00AD74AC" w:rsidRDefault="001C6AEE" w:rsidP="001C6AEE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91" w:type="dxa"/>
            <w:vAlign w:val="center"/>
          </w:tcPr>
          <w:p w14:paraId="2AB15113" w14:textId="77777777" w:rsidR="001C6AEE" w:rsidRPr="00AD74AC" w:rsidRDefault="001C6AEE" w:rsidP="001C6AEE">
            <w:pPr>
              <w:jc w:val="both"/>
              <w:rPr>
                <w:lang w:val="en-US"/>
              </w:rPr>
            </w:pPr>
            <w:r w:rsidRPr="00AD74AC">
              <w:rPr>
                <w:lang w:val="en-US"/>
              </w:rPr>
              <w:t xml:space="preserve">Review of studying methods for the problem of safety in the urban environment, </w:t>
            </w:r>
            <w:proofErr w:type="gramStart"/>
            <w:r w:rsidRPr="00AD74AC">
              <w:rPr>
                <w:lang w:val="en-US"/>
              </w:rPr>
              <w:t>International</w:t>
            </w:r>
            <w:proofErr w:type="gramEnd"/>
            <w:r w:rsidRPr="00AD74AC">
              <w:rPr>
                <w:lang w:val="en-US"/>
              </w:rPr>
              <w:t xml:space="preserve"> research and practice conference </w:t>
            </w:r>
          </w:p>
          <w:p w14:paraId="6F8003B7" w14:textId="77777777" w:rsidR="001C6AEE" w:rsidRPr="00AD74AC" w:rsidRDefault="001C6AEE" w:rsidP="001C6AEE">
            <w:pPr>
              <w:jc w:val="both"/>
              <w:rPr>
                <w:lang w:val="en-US"/>
              </w:rPr>
            </w:pPr>
          </w:p>
          <w:p w14:paraId="774BC6E3" w14:textId="1BBC14FA" w:rsidR="001C6AEE" w:rsidRPr="00AD74AC" w:rsidRDefault="001C6AEE" w:rsidP="001C6AEE">
            <w:pPr>
              <w:ind w:left="72"/>
              <w:jc w:val="both"/>
              <w:rPr>
                <w:lang w:val="en-US"/>
              </w:rPr>
            </w:pPr>
          </w:p>
        </w:tc>
        <w:tc>
          <w:tcPr>
            <w:tcW w:w="1412" w:type="dxa"/>
          </w:tcPr>
          <w:p w14:paraId="1D1B7E11" w14:textId="77777777" w:rsidR="001C6AEE" w:rsidRPr="00AD74AC" w:rsidRDefault="001C6AEE" w:rsidP="001C6AEE">
            <w:pPr>
              <w:jc w:val="center"/>
            </w:pPr>
            <w:proofErr w:type="spellStart"/>
            <w:r w:rsidRPr="00AD74AC">
              <w:t>Баспа</w:t>
            </w:r>
            <w:proofErr w:type="spellEnd"/>
          </w:p>
          <w:p w14:paraId="42C00BF2" w14:textId="77777777" w:rsidR="001C6AEE" w:rsidRPr="00AD74AC" w:rsidRDefault="001C6AEE" w:rsidP="001C6AEE">
            <w:pPr>
              <w:ind w:left="-108" w:right="-109"/>
              <w:jc w:val="center"/>
            </w:pPr>
          </w:p>
          <w:p w14:paraId="057E721E" w14:textId="5C971E7A" w:rsidR="001C6AEE" w:rsidRPr="001C6AEE" w:rsidRDefault="001C6AEE" w:rsidP="001C6AEE">
            <w:pPr>
              <w:rPr>
                <w:lang w:val="en-US"/>
              </w:rPr>
            </w:pPr>
            <w:r w:rsidRPr="00AD74AC">
              <w:t>Печатный</w:t>
            </w:r>
          </w:p>
        </w:tc>
        <w:tc>
          <w:tcPr>
            <w:tcW w:w="4253" w:type="dxa"/>
            <w:vAlign w:val="center"/>
          </w:tcPr>
          <w:p w14:paraId="30A46BC0" w14:textId="2EC660EB" w:rsidR="004C0A56" w:rsidRDefault="001C6AEE" w:rsidP="001C6AEE">
            <w:pPr>
              <w:jc w:val="both"/>
            </w:pPr>
            <w:r w:rsidRPr="00AD74AC">
              <w:rPr>
                <w:lang w:val="en-US"/>
              </w:rPr>
              <w:t xml:space="preserve">“Problems of formation of a comfortable object-spatial environment of cities. Issues of architecture, construction, design” September 19-20, 2022 </w:t>
            </w:r>
            <w:proofErr w:type="spellStart"/>
            <w:r w:rsidRPr="00AD74AC">
              <w:rPr>
                <w:lang w:val="en-US"/>
              </w:rPr>
              <w:t>Opatija</w:t>
            </w:r>
            <w:proofErr w:type="spellEnd"/>
            <w:r w:rsidRPr="00AD74AC">
              <w:rPr>
                <w:lang w:val="en-US"/>
              </w:rPr>
              <w:t xml:space="preserve">, Croatia, Review of studying methods for the problem of safety in the urban environment. </w:t>
            </w:r>
            <w:proofErr w:type="spellStart"/>
            <w:r w:rsidRPr="00AD74AC">
              <w:t>Innovaciencia</w:t>
            </w:r>
            <w:proofErr w:type="spellEnd"/>
            <w:r w:rsidRPr="00AD74AC">
              <w:t xml:space="preserve"> 2022; 10 (1): 1-7 </w:t>
            </w:r>
          </w:p>
          <w:p w14:paraId="6BE09FBA" w14:textId="235C9C42" w:rsidR="004C0A56" w:rsidRDefault="001C6AEE" w:rsidP="001C6AEE">
            <w:pPr>
              <w:jc w:val="both"/>
              <w:rPr>
                <w:lang w:val="en-US"/>
              </w:rPr>
            </w:pPr>
            <w:r w:rsidRPr="004C0A56">
              <w:rPr>
                <w:lang w:val="en-US"/>
              </w:rPr>
              <w:t xml:space="preserve">DOI:10.15649/2346075X.2958 </w:t>
            </w:r>
          </w:p>
          <w:p w14:paraId="5EECA31E" w14:textId="0ADFEEA2" w:rsidR="001C6AEE" w:rsidRPr="00551BFF" w:rsidRDefault="001C6AEE" w:rsidP="00551BFF">
            <w:pPr>
              <w:jc w:val="both"/>
              <w:rPr>
                <w:lang w:val="kk-KZ"/>
              </w:rPr>
            </w:pPr>
            <w:r w:rsidRPr="004C0A56">
              <w:rPr>
                <w:iCs/>
                <w:lang w:val="en-US"/>
              </w:rPr>
              <w:t>W</w:t>
            </w:r>
            <w:r w:rsidR="00DD2604" w:rsidRPr="00DD2604">
              <w:rPr>
                <w:iCs/>
                <w:lang w:val="en-US"/>
              </w:rPr>
              <w:t xml:space="preserve">eb of </w:t>
            </w:r>
            <w:r w:rsidRPr="004C0A56">
              <w:rPr>
                <w:iCs/>
                <w:lang w:val="en-US"/>
              </w:rPr>
              <w:t>S</w:t>
            </w:r>
            <w:r w:rsidR="00DD2604" w:rsidRPr="00DD2604">
              <w:rPr>
                <w:iCs/>
                <w:lang w:val="en-US"/>
              </w:rPr>
              <w:t>cience</w:t>
            </w:r>
            <w:r w:rsidR="00551BFF">
              <w:rPr>
                <w:iCs/>
                <w:lang w:val="kk-KZ"/>
              </w:rPr>
              <w:t>,</w:t>
            </w:r>
            <w:r w:rsidR="00551BFF" w:rsidRPr="000D5C5C">
              <w:t xml:space="preserve"> Q4</w:t>
            </w:r>
            <w:r w:rsidR="00551BFF">
              <w:rPr>
                <w:lang w:val="kk-KZ"/>
              </w:rPr>
              <w:t xml:space="preserve"> </w:t>
            </w:r>
            <w:proofErr w:type="spellStart"/>
            <w:r w:rsidR="00551BFF" w:rsidRPr="000D5C5C">
              <w:t>Multidisciplinary</w:t>
            </w:r>
            <w:proofErr w:type="spellEnd"/>
          </w:p>
        </w:tc>
        <w:tc>
          <w:tcPr>
            <w:tcW w:w="992" w:type="dxa"/>
          </w:tcPr>
          <w:p w14:paraId="373A94E9" w14:textId="3A0720E5" w:rsidR="001C6AEE" w:rsidRPr="001C6AEE" w:rsidRDefault="001C6AEE" w:rsidP="001C6AEE">
            <w:pPr>
              <w:jc w:val="center"/>
              <w:rPr>
                <w:lang w:val="en-US"/>
              </w:rPr>
            </w:pPr>
            <w:r w:rsidRPr="00AD74AC">
              <w:t>0,9</w:t>
            </w:r>
          </w:p>
        </w:tc>
        <w:tc>
          <w:tcPr>
            <w:tcW w:w="3969" w:type="dxa"/>
            <w:vAlign w:val="center"/>
          </w:tcPr>
          <w:p w14:paraId="76C9D93C" w14:textId="60D94604" w:rsidR="00015086" w:rsidRDefault="001C6AEE" w:rsidP="001C6AEE">
            <w:pPr>
              <w:rPr>
                <w:lang w:val="en-US"/>
              </w:rPr>
            </w:pPr>
            <w:proofErr w:type="spellStart"/>
            <w:r w:rsidRPr="00AD74AC">
              <w:rPr>
                <w:lang w:val="en-US"/>
              </w:rPr>
              <w:t>Tolegen</w:t>
            </w:r>
            <w:proofErr w:type="spellEnd"/>
            <w:r w:rsidRPr="00AD74AC">
              <w:rPr>
                <w:lang w:val="en-US"/>
              </w:rPr>
              <w:t xml:space="preserve"> Z</w:t>
            </w:r>
            <w:r w:rsidR="001106B8" w:rsidRPr="001106B8">
              <w:rPr>
                <w:lang w:val="en-US"/>
              </w:rPr>
              <w:t>.</w:t>
            </w:r>
          </w:p>
          <w:p w14:paraId="678DEBD0" w14:textId="0A5FF59A" w:rsidR="00015086" w:rsidRDefault="001C6AEE" w:rsidP="001C6AEE">
            <w:pPr>
              <w:rPr>
                <w:lang w:val="en-US"/>
              </w:rPr>
            </w:pPr>
            <w:proofErr w:type="spellStart"/>
            <w:r w:rsidRPr="00AD74AC">
              <w:rPr>
                <w:lang w:val="en-US"/>
              </w:rPr>
              <w:t>Kaltay</w:t>
            </w:r>
            <w:proofErr w:type="spellEnd"/>
            <w:r w:rsidR="001106B8" w:rsidRPr="00AD74AC">
              <w:rPr>
                <w:lang w:val="en-US"/>
              </w:rPr>
              <w:t xml:space="preserve"> N</w:t>
            </w:r>
            <w:r w:rsidR="001106B8" w:rsidRPr="001106B8">
              <w:rPr>
                <w:lang w:val="en-US"/>
              </w:rPr>
              <w:t>.</w:t>
            </w:r>
            <w:r w:rsidRPr="00AD74AC">
              <w:rPr>
                <w:lang w:val="en-US"/>
              </w:rPr>
              <w:t xml:space="preserve"> </w:t>
            </w:r>
          </w:p>
          <w:p w14:paraId="6F3A18C4" w14:textId="1E5DC8DF" w:rsidR="00015086" w:rsidRDefault="001C6AEE" w:rsidP="001C6AEE">
            <w:pPr>
              <w:rPr>
                <w:lang w:val="en-US"/>
              </w:rPr>
            </w:pPr>
            <w:proofErr w:type="spellStart"/>
            <w:r w:rsidRPr="00AD74AC">
              <w:rPr>
                <w:lang w:val="en-US"/>
              </w:rPr>
              <w:t>Mukhtarova</w:t>
            </w:r>
            <w:proofErr w:type="spellEnd"/>
            <w:r w:rsidR="001106B8" w:rsidRPr="00AD74AC">
              <w:rPr>
                <w:lang w:val="en-US"/>
              </w:rPr>
              <w:t xml:space="preserve"> A</w:t>
            </w:r>
            <w:r w:rsidR="001106B8" w:rsidRPr="001106B8">
              <w:rPr>
                <w:lang w:val="en-US"/>
              </w:rPr>
              <w:t>.</w:t>
            </w:r>
            <w:r w:rsidRPr="00AD74AC">
              <w:rPr>
                <w:lang w:val="en-US"/>
              </w:rPr>
              <w:t xml:space="preserve"> </w:t>
            </w:r>
          </w:p>
          <w:p w14:paraId="5D6F6E68" w14:textId="4A9C74CF" w:rsidR="001C6AEE" w:rsidRPr="00AD74AC" w:rsidRDefault="001C6AEE" w:rsidP="001C6AEE">
            <w:pPr>
              <w:rPr>
                <w:lang w:val="en-US"/>
              </w:rPr>
            </w:pPr>
            <w:proofErr w:type="spellStart"/>
            <w:r w:rsidRPr="00AD74AC">
              <w:rPr>
                <w:lang w:val="en-US"/>
              </w:rPr>
              <w:t>Beibit</w:t>
            </w:r>
            <w:proofErr w:type="spellEnd"/>
            <w:r w:rsidR="001106B8" w:rsidRPr="00AD74AC">
              <w:rPr>
                <w:lang w:val="en-US"/>
              </w:rPr>
              <w:t xml:space="preserve"> A</w:t>
            </w:r>
            <w:r w:rsidR="001106B8" w:rsidRPr="001106B8">
              <w:rPr>
                <w:lang w:val="en-US"/>
              </w:rPr>
              <w:t>.</w:t>
            </w:r>
          </w:p>
        </w:tc>
      </w:tr>
      <w:tr w:rsidR="001C6AEE" w:rsidRPr="00F9498A" w14:paraId="7A153457" w14:textId="77777777" w:rsidTr="00FD7B78">
        <w:trPr>
          <w:gridAfter w:val="1"/>
          <w:wAfter w:w="19" w:type="dxa"/>
          <w:trHeight w:val="585"/>
          <w:jc w:val="center"/>
        </w:trPr>
        <w:tc>
          <w:tcPr>
            <w:tcW w:w="562" w:type="dxa"/>
            <w:vAlign w:val="center"/>
          </w:tcPr>
          <w:p w14:paraId="39EBA1B4" w14:textId="77777777" w:rsidR="001C6AEE" w:rsidRPr="001C6AEE" w:rsidRDefault="001C6AEE" w:rsidP="001C6AEE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3691" w:type="dxa"/>
          </w:tcPr>
          <w:p w14:paraId="1FA73DF3" w14:textId="0B919FCD" w:rsidR="001C6AEE" w:rsidRPr="00AD74AC" w:rsidRDefault="001C6AEE" w:rsidP="001C6AEE">
            <w:pPr>
              <w:ind w:left="72"/>
              <w:jc w:val="both"/>
              <w:rPr>
                <w:bCs/>
                <w:lang w:val="en-US"/>
              </w:rPr>
            </w:pPr>
            <w:r w:rsidRPr="00AD74AC">
              <w:rPr>
                <w:shd w:val="clear" w:color="auto" w:fill="FFFFFF"/>
                <w:lang w:val="en-US"/>
              </w:rPr>
              <w:t>Role of Underwater Robots in Ocean Exploration Research</w:t>
            </w:r>
          </w:p>
        </w:tc>
        <w:tc>
          <w:tcPr>
            <w:tcW w:w="1412" w:type="dxa"/>
          </w:tcPr>
          <w:p w14:paraId="6CAC3EFB" w14:textId="77777777" w:rsidR="001C6AEE" w:rsidRPr="00AD74AC" w:rsidRDefault="001C6AEE" w:rsidP="001C6AEE">
            <w:pPr>
              <w:jc w:val="center"/>
            </w:pPr>
            <w:proofErr w:type="spellStart"/>
            <w:r w:rsidRPr="00AD74AC">
              <w:t>Баспа</w:t>
            </w:r>
            <w:proofErr w:type="spellEnd"/>
          </w:p>
          <w:p w14:paraId="26F91646" w14:textId="77777777" w:rsidR="001C6AEE" w:rsidRPr="00AD74AC" w:rsidRDefault="001C6AEE" w:rsidP="001C6AEE">
            <w:pPr>
              <w:ind w:left="-108" w:right="-109"/>
              <w:jc w:val="center"/>
            </w:pPr>
          </w:p>
          <w:p w14:paraId="6E0058A9" w14:textId="3CD85545" w:rsidR="001C6AEE" w:rsidRPr="001C6AEE" w:rsidRDefault="001C6AEE" w:rsidP="001C6AEE">
            <w:pPr>
              <w:jc w:val="center"/>
              <w:rPr>
                <w:lang w:val="en-US"/>
              </w:rPr>
            </w:pPr>
            <w:r w:rsidRPr="00AD74AC">
              <w:t>Печатный</w:t>
            </w:r>
          </w:p>
        </w:tc>
        <w:tc>
          <w:tcPr>
            <w:tcW w:w="4253" w:type="dxa"/>
          </w:tcPr>
          <w:p w14:paraId="61CA34A5" w14:textId="44213760" w:rsidR="00F9498A" w:rsidRDefault="002441F7" w:rsidP="001C6AEE">
            <w:pPr>
              <w:jc w:val="both"/>
              <w:rPr>
                <w:rStyle w:val="typography"/>
                <w:lang w:val="en-US"/>
              </w:rPr>
            </w:pPr>
            <w:hyperlink r:id="rId22" w:history="1">
              <w:r w:rsidR="001C6AEE" w:rsidRPr="00AD74AC">
                <w:rPr>
                  <w:rStyle w:val="a8"/>
                  <w:bCs/>
                  <w:i w:val="0"/>
                  <w:bdr w:val="none" w:sz="0" w:space="0" w:color="auto" w:frame="1"/>
                  <w:lang w:val="en-US"/>
                </w:rPr>
                <w:t>Proceedings - International Conference on Applied Artificial Intelligence and Computing, ICAAIC 2022</w:t>
              </w:r>
            </w:hyperlink>
            <w:r w:rsidR="001C6AEE" w:rsidRPr="00AD74AC">
              <w:rPr>
                <w:i/>
                <w:lang w:val="en-US"/>
              </w:rPr>
              <w:t xml:space="preserve">, </w:t>
            </w:r>
            <w:r w:rsidR="001C6AEE" w:rsidRPr="00AD74AC">
              <w:rPr>
                <w:rStyle w:val="typography"/>
                <w:lang w:val="en-US"/>
              </w:rPr>
              <w:t>1789 – 1794</w:t>
            </w:r>
            <w:r w:rsidR="004C0A56">
              <w:rPr>
                <w:rStyle w:val="typography"/>
                <w:lang w:val="kk-KZ"/>
              </w:rPr>
              <w:t>.</w:t>
            </w:r>
            <w:r w:rsidR="001C6AEE" w:rsidRPr="00AD74AC">
              <w:rPr>
                <w:rStyle w:val="typography"/>
                <w:lang w:val="en-US"/>
              </w:rPr>
              <w:t xml:space="preserve"> International Conference on Applied Artificial Intelligence and Computing, ICAAIC 2022 Salem, May 2022 </w:t>
            </w:r>
          </w:p>
          <w:p w14:paraId="1E562CE1" w14:textId="25528B1D" w:rsidR="001C6AEE" w:rsidRPr="00AD74AC" w:rsidRDefault="001C6AEE" w:rsidP="001C6AEE">
            <w:pPr>
              <w:jc w:val="both"/>
              <w:rPr>
                <w:iCs/>
                <w:lang w:val="en-US"/>
              </w:rPr>
            </w:pPr>
            <w:r w:rsidRPr="00AD74AC">
              <w:rPr>
                <w:rFonts w:eastAsia="Times New Roman"/>
                <w:bCs/>
                <w:lang w:val="en-US"/>
              </w:rPr>
              <w:t>DOI</w:t>
            </w:r>
            <w:r w:rsidRPr="00AD74AC">
              <w:rPr>
                <w:rFonts w:eastAsia="Times New Roman"/>
                <w:lang w:val="en-US"/>
              </w:rPr>
              <w:t>10.1109/ICAAIC53929.2022.9793261</w:t>
            </w:r>
          </w:p>
        </w:tc>
        <w:tc>
          <w:tcPr>
            <w:tcW w:w="992" w:type="dxa"/>
          </w:tcPr>
          <w:p w14:paraId="6B04735A" w14:textId="4A1E710D" w:rsidR="001C6AEE" w:rsidRPr="001C6AEE" w:rsidRDefault="001C6AEE" w:rsidP="001C6AEE">
            <w:pPr>
              <w:jc w:val="center"/>
              <w:rPr>
                <w:lang w:val="en-US"/>
              </w:rPr>
            </w:pPr>
            <w:r w:rsidRPr="00AD74AC">
              <w:t>1</w:t>
            </w:r>
          </w:p>
        </w:tc>
        <w:tc>
          <w:tcPr>
            <w:tcW w:w="3969" w:type="dxa"/>
          </w:tcPr>
          <w:p w14:paraId="6BC5A62D" w14:textId="77777777" w:rsidR="00D62CBE" w:rsidRDefault="001C6AEE" w:rsidP="001C6AEE">
            <w:pPr>
              <w:rPr>
                <w:rFonts w:eastAsia="Times New Roman"/>
                <w:lang w:val="kk-KZ"/>
              </w:rPr>
            </w:pPr>
            <w:proofErr w:type="spellStart"/>
            <w:r w:rsidRPr="00AD74AC">
              <w:rPr>
                <w:rFonts w:eastAsia="Times New Roman"/>
                <w:lang w:val="en-US"/>
              </w:rPr>
              <w:t>Poongundran</w:t>
            </w:r>
            <w:proofErr w:type="spellEnd"/>
            <w:r w:rsidRPr="00AD74AC">
              <w:rPr>
                <w:rFonts w:eastAsia="Times New Roman"/>
                <w:lang w:val="en-US"/>
              </w:rPr>
              <w:t xml:space="preserve"> M</w:t>
            </w:r>
            <w:r w:rsidR="00D62CBE">
              <w:rPr>
                <w:rFonts w:eastAsia="Times New Roman"/>
                <w:lang w:val="kk-KZ"/>
              </w:rPr>
              <w:t>.</w:t>
            </w:r>
          </w:p>
          <w:p w14:paraId="64B2A954" w14:textId="77777777" w:rsidR="00D62CBE" w:rsidRDefault="001C6AEE" w:rsidP="001C6AEE">
            <w:pPr>
              <w:rPr>
                <w:rFonts w:eastAsia="Times New Roman"/>
                <w:lang w:val="en-US"/>
              </w:rPr>
            </w:pPr>
            <w:proofErr w:type="spellStart"/>
            <w:r w:rsidRPr="00AD74AC">
              <w:rPr>
                <w:rFonts w:eastAsia="Times New Roman"/>
                <w:lang w:val="en-US"/>
              </w:rPr>
              <w:t>Prasannan</w:t>
            </w:r>
            <w:proofErr w:type="spellEnd"/>
            <w:r w:rsidRPr="00AD74AC">
              <w:rPr>
                <w:rFonts w:eastAsia="Times New Roman"/>
                <w:lang w:val="en-US"/>
              </w:rPr>
              <w:t xml:space="preserve"> D.</w:t>
            </w:r>
          </w:p>
          <w:p w14:paraId="2BEB61F4" w14:textId="77777777" w:rsidR="00D62CBE" w:rsidRDefault="001C6AEE" w:rsidP="001C6AEE">
            <w:pPr>
              <w:rPr>
                <w:rFonts w:eastAsia="Times New Roman"/>
                <w:lang w:val="en-US"/>
              </w:rPr>
            </w:pPr>
            <w:r w:rsidRPr="00AD74AC">
              <w:rPr>
                <w:rFonts w:eastAsia="Times New Roman"/>
                <w:lang w:val="en-US"/>
              </w:rPr>
              <w:t>Agnes J.</w:t>
            </w:r>
            <w:r w:rsidRPr="001C6AEE">
              <w:rPr>
                <w:rFonts w:eastAsia="Times New Roman"/>
                <w:lang w:val="en-US"/>
              </w:rPr>
              <w:t xml:space="preserve"> </w:t>
            </w:r>
          </w:p>
          <w:p w14:paraId="5E5F7E70" w14:textId="77777777" w:rsidR="00D62CBE" w:rsidRDefault="001C6AEE" w:rsidP="001C6AEE">
            <w:pPr>
              <w:rPr>
                <w:rFonts w:eastAsia="Times New Roman"/>
                <w:lang w:val="en-US"/>
              </w:rPr>
            </w:pPr>
            <w:r w:rsidRPr="00AD74AC">
              <w:rPr>
                <w:rFonts w:eastAsia="Times New Roman"/>
                <w:lang w:val="en-US"/>
              </w:rPr>
              <w:t>Das S. S.</w:t>
            </w:r>
            <w:r w:rsidRPr="001C6AEE">
              <w:rPr>
                <w:rFonts w:eastAsia="Times New Roman"/>
                <w:lang w:val="en-US"/>
              </w:rPr>
              <w:t xml:space="preserve"> </w:t>
            </w:r>
          </w:p>
          <w:p w14:paraId="24CA25B4" w14:textId="6FA314BD" w:rsidR="001C6AEE" w:rsidRPr="00AD74AC" w:rsidRDefault="001C6AEE" w:rsidP="001C6AEE">
            <w:pPr>
              <w:rPr>
                <w:bCs/>
                <w:lang w:val="en-US"/>
              </w:rPr>
            </w:pPr>
            <w:r w:rsidRPr="00AD74AC">
              <w:rPr>
                <w:rFonts w:eastAsia="Times New Roman"/>
                <w:lang w:val="en-US"/>
              </w:rPr>
              <w:t>Anusha D.J.</w:t>
            </w:r>
          </w:p>
        </w:tc>
      </w:tr>
      <w:tr w:rsidR="00151D86" w:rsidRPr="00F9498A" w14:paraId="3A7D8253" w14:textId="77777777" w:rsidTr="00FD7B78">
        <w:trPr>
          <w:gridAfter w:val="1"/>
          <w:wAfter w:w="19" w:type="dxa"/>
          <w:trHeight w:val="585"/>
          <w:jc w:val="center"/>
        </w:trPr>
        <w:tc>
          <w:tcPr>
            <w:tcW w:w="562" w:type="dxa"/>
            <w:vAlign w:val="center"/>
          </w:tcPr>
          <w:p w14:paraId="660E4D6F" w14:textId="77777777" w:rsidR="00151D86" w:rsidRPr="001C6AEE" w:rsidRDefault="00151D86" w:rsidP="00151D86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3691" w:type="dxa"/>
            <w:vAlign w:val="center"/>
          </w:tcPr>
          <w:p w14:paraId="4DBD88A5" w14:textId="5F550564" w:rsidR="00151D86" w:rsidRPr="00AD74AC" w:rsidRDefault="002441F7" w:rsidP="00151D86">
            <w:pPr>
              <w:ind w:left="72"/>
              <w:jc w:val="both"/>
              <w:rPr>
                <w:bCs/>
                <w:lang w:val="en-US"/>
              </w:rPr>
            </w:pPr>
            <w:hyperlink r:id="rId23" w:history="1">
              <w:r w:rsidR="00151D86" w:rsidRPr="00AD74AC">
                <w:rPr>
                  <w:rStyle w:val="typography-modulelvnit"/>
                  <w:shd w:val="clear" w:color="auto" w:fill="FFFFFF"/>
                  <w:lang w:val="en-US"/>
                </w:rPr>
                <w:t>Enhanced Recurrent Neural Network for Reducing Carbon Foot Printing in Industry</w:t>
              </w:r>
            </w:hyperlink>
          </w:p>
        </w:tc>
        <w:tc>
          <w:tcPr>
            <w:tcW w:w="1412" w:type="dxa"/>
          </w:tcPr>
          <w:p w14:paraId="5BBCADFC" w14:textId="77777777" w:rsidR="00151D86" w:rsidRPr="00AD74AC" w:rsidRDefault="00151D86" w:rsidP="00151D86">
            <w:pPr>
              <w:jc w:val="center"/>
            </w:pPr>
            <w:proofErr w:type="spellStart"/>
            <w:r w:rsidRPr="00AD74AC">
              <w:t>Баспа</w:t>
            </w:r>
            <w:proofErr w:type="spellEnd"/>
          </w:p>
          <w:p w14:paraId="706B8286" w14:textId="77777777" w:rsidR="00151D86" w:rsidRPr="00AD74AC" w:rsidRDefault="00151D86" w:rsidP="00151D86">
            <w:pPr>
              <w:ind w:left="-108" w:right="-109"/>
              <w:jc w:val="center"/>
            </w:pPr>
          </w:p>
          <w:p w14:paraId="7B2FFC4D" w14:textId="677B30AF" w:rsidR="00151D86" w:rsidRPr="001C6AEE" w:rsidRDefault="00151D86" w:rsidP="00151D86">
            <w:pPr>
              <w:jc w:val="center"/>
              <w:rPr>
                <w:lang w:val="en-US"/>
              </w:rPr>
            </w:pPr>
            <w:r w:rsidRPr="00AD74AC">
              <w:t>Печатный</w:t>
            </w:r>
          </w:p>
        </w:tc>
        <w:tc>
          <w:tcPr>
            <w:tcW w:w="4253" w:type="dxa"/>
            <w:vAlign w:val="center"/>
          </w:tcPr>
          <w:p w14:paraId="7AEF186B" w14:textId="4EF2C82E" w:rsidR="00151D86" w:rsidRPr="00551BFF" w:rsidRDefault="00151D86" w:rsidP="00151D86">
            <w:pPr>
              <w:jc w:val="both"/>
              <w:rPr>
                <w:iCs/>
                <w:lang w:val="kk-KZ"/>
              </w:rPr>
            </w:pPr>
            <w:r w:rsidRPr="00AD74AC">
              <w:rPr>
                <w:rStyle w:val="text-bold"/>
                <w:shd w:val="clear" w:color="auto" w:fill="FFFFFF"/>
                <w:lang w:val="en-US"/>
              </w:rPr>
              <w:t xml:space="preserve">6th International Conference on I-SMAC (IoT in Social, Mobile, Analytics and Cloud), I-SMAC 2022 </w:t>
            </w:r>
            <w:r w:rsidR="00551BFF">
              <w:rPr>
                <w:rStyle w:val="text-bold"/>
                <w:shd w:val="clear" w:color="auto" w:fill="FFFFFF"/>
                <w:lang w:val="en-US"/>
              </w:rPr>
              <w:t>–</w:t>
            </w:r>
            <w:r w:rsidRPr="00AD74AC">
              <w:rPr>
                <w:rStyle w:val="text-bold"/>
                <w:shd w:val="clear" w:color="auto" w:fill="FFFFFF"/>
                <w:lang w:val="en-US"/>
              </w:rPr>
              <w:t xml:space="preserve"> Proceedings</w:t>
            </w:r>
            <w:r w:rsidR="00551BFF">
              <w:rPr>
                <w:shd w:val="clear" w:color="auto" w:fill="FFFFFF"/>
                <w:lang w:val="kk-KZ"/>
              </w:rPr>
              <w:t>.</w:t>
            </w:r>
          </w:p>
        </w:tc>
        <w:tc>
          <w:tcPr>
            <w:tcW w:w="992" w:type="dxa"/>
            <w:vAlign w:val="center"/>
          </w:tcPr>
          <w:p w14:paraId="4188CA37" w14:textId="4AA7A462" w:rsidR="00151D86" w:rsidRPr="001C6AEE" w:rsidRDefault="00151D86" w:rsidP="00151D86">
            <w:pPr>
              <w:jc w:val="center"/>
              <w:rPr>
                <w:lang w:val="en-US"/>
              </w:rPr>
            </w:pPr>
            <w:r w:rsidRPr="00AD74AC">
              <w:rPr>
                <w:lang w:val="en-US"/>
              </w:rPr>
              <w:t xml:space="preserve">  1</w:t>
            </w:r>
          </w:p>
        </w:tc>
        <w:tc>
          <w:tcPr>
            <w:tcW w:w="3969" w:type="dxa"/>
            <w:vAlign w:val="center"/>
          </w:tcPr>
          <w:p w14:paraId="313665CF" w14:textId="77777777" w:rsidR="00D62CBE" w:rsidRDefault="002441F7" w:rsidP="00151D86">
            <w:pPr>
              <w:rPr>
                <w:rStyle w:val="typography-modulelvnit"/>
                <w:bdr w:val="none" w:sz="0" w:space="0" w:color="auto" w:frame="1"/>
                <w:shd w:val="clear" w:color="auto" w:fill="FFFFFF"/>
                <w:lang w:val="en-US"/>
              </w:rPr>
            </w:pPr>
            <w:hyperlink r:id="rId24" w:history="1">
              <w:proofErr w:type="spellStart"/>
              <w:r w:rsidR="00151D86" w:rsidRPr="00AD74AC">
                <w:rPr>
                  <w:rStyle w:val="typography-modulelvnit"/>
                  <w:bdr w:val="none" w:sz="0" w:space="0" w:color="auto" w:frame="1"/>
                  <w:shd w:val="clear" w:color="auto" w:fill="FFFFFF"/>
                  <w:lang w:val="en-US"/>
                </w:rPr>
                <w:t>Chande</w:t>
              </w:r>
              <w:proofErr w:type="spellEnd"/>
              <w:r w:rsidR="00151D86" w:rsidRPr="00AD74AC">
                <w:rPr>
                  <w:rStyle w:val="typography-modulelvnit"/>
                  <w:bdr w:val="none" w:sz="0" w:space="0" w:color="auto" w:frame="1"/>
                  <w:shd w:val="clear" w:color="auto" w:fill="FFFFFF"/>
                  <w:lang w:val="en-US"/>
                </w:rPr>
                <w:t xml:space="preserve"> K.</w:t>
              </w:r>
            </w:hyperlink>
            <w:r w:rsidR="00151D86" w:rsidRPr="001C6AEE">
              <w:rPr>
                <w:rStyle w:val="typography-modulelvnit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</w:p>
          <w:p w14:paraId="7D80DF3E" w14:textId="77777777" w:rsidR="00D62CBE" w:rsidRDefault="002441F7" w:rsidP="00151D86">
            <w:pPr>
              <w:rPr>
                <w:lang w:val="en-US"/>
              </w:rPr>
            </w:pPr>
            <w:hyperlink r:id="rId25" w:history="1">
              <w:proofErr w:type="spellStart"/>
              <w:r w:rsidR="00151D86" w:rsidRPr="00AD74AC">
                <w:rPr>
                  <w:rStyle w:val="typography-modulelvnit"/>
                  <w:bdr w:val="none" w:sz="0" w:space="0" w:color="auto" w:frame="1"/>
                  <w:shd w:val="clear" w:color="auto" w:fill="FFFFFF"/>
                  <w:lang w:val="en-US"/>
                </w:rPr>
                <w:t>Kanekar</w:t>
              </w:r>
              <w:proofErr w:type="spellEnd"/>
              <w:r w:rsidR="00151D86" w:rsidRPr="00AD74AC">
                <w:rPr>
                  <w:rStyle w:val="typography-modulelvnit"/>
                  <w:bdr w:val="none" w:sz="0" w:space="0" w:color="auto" w:frame="1"/>
                  <w:shd w:val="clear" w:color="auto" w:fill="FFFFFF"/>
                  <w:lang w:val="en-US"/>
                </w:rPr>
                <w:t xml:space="preserve"> R.</w:t>
              </w:r>
            </w:hyperlink>
            <w:r w:rsidR="00151D86" w:rsidRPr="001C6AEE">
              <w:rPr>
                <w:lang w:val="en-US"/>
              </w:rPr>
              <w:t xml:space="preserve"> </w:t>
            </w:r>
          </w:p>
          <w:p w14:paraId="6AA1596A" w14:textId="77777777" w:rsidR="00D62CBE" w:rsidRDefault="002441F7" w:rsidP="00151D86">
            <w:pPr>
              <w:rPr>
                <w:rStyle w:val="typography-modulelvnit"/>
                <w:bdr w:val="none" w:sz="0" w:space="0" w:color="auto" w:frame="1"/>
                <w:shd w:val="clear" w:color="auto" w:fill="FFFFFF"/>
                <w:lang w:val="en-US"/>
              </w:rPr>
            </w:pPr>
            <w:hyperlink r:id="rId26" w:history="1">
              <w:r w:rsidR="00151D86" w:rsidRPr="00AD74AC">
                <w:rPr>
                  <w:rStyle w:val="typography-modulelvnit"/>
                  <w:bdr w:val="none" w:sz="0" w:space="0" w:color="auto" w:frame="1"/>
                  <w:shd w:val="clear" w:color="auto" w:fill="FFFFFF"/>
                  <w:lang w:val="en-US"/>
                </w:rPr>
                <w:t>Nair K.</w:t>
              </w:r>
            </w:hyperlink>
            <w:r w:rsidR="00151D86" w:rsidRPr="001C6AEE">
              <w:rPr>
                <w:rStyle w:val="typography-modulelvnit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</w:p>
          <w:p w14:paraId="77E1A8F9" w14:textId="77777777" w:rsidR="00D62CBE" w:rsidRDefault="002441F7" w:rsidP="00151D86">
            <w:pPr>
              <w:rPr>
                <w:rStyle w:val="typography-modulelvnit"/>
                <w:bdr w:val="none" w:sz="0" w:space="0" w:color="auto" w:frame="1"/>
                <w:shd w:val="clear" w:color="auto" w:fill="FFFFFF"/>
                <w:lang w:val="en-US"/>
              </w:rPr>
            </w:pPr>
            <w:hyperlink r:id="rId27" w:history="1">
              <w:proofErr w:type="spellStart"/>
              <w:r w:rsidR="00151D86" w:rsidRPr="00AD74AC">
                <w:rPr>
                  <w:rStyle w:val="typography-modulelvnit"/>
                  <w:bdr w:val="none" w:sz="0" w:space="0" w:color="auto" w:frame="1"/>
                  <w:shd w:val="clear" w:color="auto" w:fill="FFFFFF"/>
                  <w:lang w:val="en-US"/>
                </w:rPr>
                <w:t>Addanke</w:t>
              </w:r>
              <w:proofErr w:type="spellEnd"/>
              <w:r w:rsidR="00151D86" w:rsidRPr="00AD74AC">
                <w:rPr>
                  <w:rStyle w:val="typography-modulelvnit"/>
                  <w:bdr w:val="none" w:sz="0" w:space="0" w:color="auto" w:frame="1"/>
                  <w:shd w:val="clear" w:color="auto" w:fill="FFFFFF"/>
                  <w:lang w:val="en-US"/>
                </w:rPr>
                <w:t xml:space="preserve"> S.</w:t>
              </w:r>
            </w:hyperlink>
            <w:r w:rsidR="00151D86" w:rsidRPr="001C6AEE">
              <w:rPr>
                <w:rStyle w:val="typography-modulelvnit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</w:p>
          <w:p w14:paraId="37C277DF" w14:textId="4AF01851" w:rsidR="00151D86" w:rsidRPr="00AD74AC" w:rsidRDefault="00151D86" w:rsidP="00151D86">
            <w:pPr>
              <w:rPr>
                <w:bCs/>
                <w:lang w:val="en-US"/>
              </w:rPr>
            </w:pPr>
            <w:proofErr w:type="spellStart"/>
            <w:r w:rsidRPr="00AD74AC">
              <w:rPr>
                <w:rFonts w:eastAsia="Times New Roman"/>
                <w:lang w:val="en-US"/>
              </w:rPr>
              <w:t>Tolegen</w:t>
            </w:r>
            <w:proofErr w:type="spellEnd"/>
            <w:r w:rsidRPr="00AD74AC">
              <w:rPr>
                <w:rFonts w:eastAsia="Times New Roman"/>
                <w:lang w:val="en-US"/>
              </w:rPr>
              <w:t xml:space="preserve"> Z. </w:t>
            </w:r>
          </w:p>
        </w:tc>
      </w:tr>
      <w:tr w:rsidR="00062859" w:rsidRPr="00E7085F" w14:paraId="16F96076" w14:textId="77777777" w:rsidTr="00FD7B78">
        <w:trPr>
          <w:trHeight w:val="585"/>
          <w:jc w:val="center"/>
        </w:trPr>
        <w:tc>
          <w:tcPr>
            <w:tcW w:w="14898" w:type="dxa"/>
            <w:gridSpan w:val="7"/>
            <w:vAlign w:val="center"/>
          </w:tcPr>
          <w:p w14:paraId="75FA1B61" w14:textId="65265AA3" w:rsidR="00062859" w:rsidRPr="00E7085F" w:rsidRDefault="00E7085F" w:rsidP="00E7085F">
            <w:pPr>
              <w:jc w:val="center"/>
              <w:rPr>
                <w:rStyle w:val="typography-modulelvnit"/>
                <w:bdr w:val="none" w:sz="0" w:space="0" w:color="auto" w:frame="1"/>
                <w:shd w:val="clear" w:color="auto" w:fill="FFFFFF"/>
              </w:rPr>
            </w:pPr>
            <w:r w:rsidRPr="00AD74AC">
              <w:rPr>
                <w:b/>
                <w:i/>
                <w:color w:val="000000"/>
                <w:lang w:val="kk-KZ" w:eastAsia="ko-KR"/>
              </w:rPr>
              <w:lastRenderedPageBreak/>
              <w:t>учебно-методические и учебные пособия:</w:t>
            </w:r>
          </w:p>
        </w:tc>
      </w:tr>
      <w:tr w:rsidR="00B6474E" w:rsidRPr="00B6474E" w14:paraId="5CFEFE40" w14:textId="77777777" w:rsidTr="006D1578">
        <w:trPr>
          <w:gridAfter w:val="1"/>
          <w:wAfter w:w="19" w:type="dxa"/>
          <w:trHeight w:val="1005"/>
          <w:jc w:val="center"/>
        </w:trPr>
        <w:tc>
          <w:tcPr>
            <w:tcW w:w="562" w:type="dxa"/>
            <w:vAlign w:val="center"/>
          </w:tcPr>
          <w:p w14:paraId="6327C37E" w14:textId="77777777" w:rsidR="00B6474E" w:rsidRPr="00E7085F" w:rsidRDefault="00B6474E" w:rsidP="00B6474E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91" w:type="dxa"/>
            <w:vAlign w:val="center"/>
          </w:tcPr>
          <w:p w14:paraId="0783A785" w14:textId="455712BE" w:rsidR="00B6474E" w:rsidRPr="00B6474E" w:rsidRDefault="00B6474E" w:rsidP="00B6474E">
            <w:pPr>
              <w:ind w:left="72"/>
              <w:jc w:val="both"/>
              <w:rPr>
                <w:rStyle w:val="typography-modulelvnit"/>
                <w:shd w:val="clear" w:color="auto" w:fill="FFFFFF"/>
              </w:rPr>
            </w:pPr>
            <w:r w:rsidRPr="00AD74AC">
              <w:rPr>
                <w:rFonts w:eastAsia="Times New Roman"/>
              </w:rPr>
              <w:t>Принципы организации предметно- пространственной среды для детей дошкольного возраста</w:t>
            </w:r>
          </w:p>
        </w:tc>
        <w:tc>
          <w:tcPr>
            <w:tcW w:w="1412" w:type="dxa"/>
            <w:vAlign w:val="center"/>
          </w:tcPr>
          <w:p w14:paraId="60BE5EA0" w14:textId="3876CCAE" w:rsidR="00B6474E" w:rsidRPr="00AD74AC" w:rsidRDefault="00B6474E" w:rsidP="00B6474E">
            <w:pPr>
              <w:jc w:val="center"/>
            </w:pPr>
            <w:r w:rsidRPr="00AD74AC">
              <w:t>Электронный</w:t>
            </w:r>
          </w:p>
        </w:tc>
        <w:tc>
          <w:tcPr>
            <w:tcW w:w="4253" w:type="dxa"/>
            <w:vAlign w:val="center"/>
          </w:tcPr>
          <w:p w14:paraId="0240FAA4" w14:textId="1CD6575F" w:rsidR="00B6474E" w:rsidRPr="00B6474E" w:rsidRDefault="00B6474E" w:rsidP="00B6474E">
            <w:pPr>
              <w:jc w:val="both"/>
              <w:rPr>
                <w:rStyle w:val="text-bold"/>
                <w:shd w:val="clear" w:color="auto" w:fill="FFFFFF"/>
              </w:rPr>
            </w:pPr>
            <w:r w:rsidRPr="00AD74AC">
              <w:rPr>
                <w:rFonts w:eastAsia="Times New Roman"/>
              </w:rPr>
              <w:t>Учебное пособие. Алматы: «</w:t>
            </w:r>
            <w:r w:rsidRPr="00AD74AC">
              <w:t>«Строительство и архитектура</w:t>
            </w:r>
            <w:r w:rsidRPr="00AD74AC">
              <w:rPr>
                <w:rFonts w:eastAsia="Times New Roman"/>
              </w:rPr>
              <w:t>»</w:t>
            </w:r>
            <w:r w:rsidR="006B7CBD">
              <w:rPr>
                <w:rFonts w:eastAsia="Times New Roman"/>
                <w:lang w:val="kk-KZ"/>
              </w:rPr>
              <w:t>.</w:t>
            </w:r>
            <w:r w:rsidRPr="00AD74AC">
              <w:rPr>
                <w:rFonts w:eastAsia="Times New Roman"/>
              </w:rPr>
              <w:t xml:space="preserve"> 2020</w:t>
            </w:r>
            <w:r w:rsidR="006B7CBD">
              <w:rPr>
                <w:rFonts w:eastAsia="Times New Roman"/>
                <w:lang w:val="kk-KZ"/>
              </w:rPr>
              <w:t>,</w:t>
            </w:r>
            <w:r w:rsidRPr="00AD74AC">
              <w:rPr>
                <w:rFonts w:eastAsia="Times New Roman"/>
              </w:rPr>
              <w:t xml:space="preserve"> 48с.</w:t>
            </w:r>
          </w:p>
        </w:tc>
        <w:tc>
          <w:tcPr>
            <w:tcW w:w="992" w:type="dxa"/>
            <w:vAlign w:val="center"/>
          </w:tcPr>
          <w:p w14:paraId="11DC293E" w14:textId="7AB0C702" w:rsidR="00B6474E" w:rsidRPr="00AD74AC" w:rsidRDefault="00B6474E" w:rsidP="00B6474E">
            <w:pPr>
              <w:jc w:val="center"/>
              <w:rPr>
                <w:lang w:val="en-US"/>
              </w:rPr>
            </w:pPr>
            <w:r w:rsidRPr="00AD74AC">
              <w:rPr>
                <w:rFonts w:eastAsia="Times New Roman"/>
              </w:rPr>
              <w:t>3</w:t>
            </w:r>
          </w:p>
        </w:tc>
        <w:tc>
          <w:tcPr>
            <w:tcW w:w="3969" w:type="dxa"/>
            <w:vAlign w:val="center"/>
          </w:tcPr>
          <w:p w14:paraId="6ACF881E" w14:textId="77777777" w:rsidR="00B6474E" w:rsidRPr="00AD74AC" w:rsidRDefault="00B6474E" w:rsidP="001106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2"/>
              <w:rPr>
                <w:rFonts w:eastAsia="Times New Roman"/>
              </w:rPr>
            </w:pPr>
            <w:proofErr w:type="spellStart"/>
            <w:r w:rsidRPr="00AD74AC">
              <w:rPr>
                <w:rFonts w:eastAsia="Times New Roman"/>
              </w:rPr>
              <w:t>Наурызбаева</w:t>
            </w:r>
            <w:proofErr w:type="spellEnd"/>
            <w:r w:rsidRPr="00AD74AC">
              <w:rPr>
                <w:rFonts w:eastAsia="Times New Roman"/>
              </w:rPr>
              <w:t xml:space="preserve"> А.С. </w:t>
            </w:r>
          </w:p>
          <w:p w14:paraId="4626E3D3" w14:textId="36A5D26C" w:rsidR="00B6474E" w:rsidRPr="00B6474E" w:rsidRDefault="00B6474E" w:rsidP="00B6474E">
            <w:pPr>
              <w:rPr>
                <w:rStyle w:val="typography-modulelvnit"/>
                <w:bdr w:val="none" w:sz="0" w:space="0" w:color="auto" w:frame="1"/>
                <w:shd w:val="clear" w:color="auto" w:fill="FFFFFF"/>
              </w:rPr>
            </w:pPr>
            <w:r w:rsidRPr="00AD74AC">
              <w:rPr>
                <w:rFonts w:eastAsia="Times New Roman"/>
              </w:rPr>
              <w:t>Иманбаева Ж.А.</w:t>
            </w:r>
          </w:p>
        </w:tc>
      </w:tr>
      <w:tr w:rsidR="00B6474E" w:rsidRPr="00B6474E" w14:paraId="1705F5AF" w14:textId="77777777" w:rsidTr="006D1578">
        <w:trPr>
          <w:gridAfter w:val="1"/>
          <w:wAfter w:w="19" w:type="dxa"/>
          <w:trHeight w:val="893"/>
          <w:jc w:val="center"/>
        </w:trPr>
        <w:tc>
          <w:tcPr>
            <w:tcW w:w="562" w:type="dxa"/>
            <w:vAlign w:val="center"/>
          </w:tcPr>
          <w:p w14:paraId="23D5C654" w14:textId="77777777" w:rsidR="00B6474E" w:rsidRPr="00B6474E" w:rsidRDefault="00B6474E" w:rsidP="00B6474E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91" w:type="dxa"/>
            <w:vAlign w:val="center"/>
          </w:tcPr>
          <w:p w14:paraId="5B2642C8" w14:textId="128645E4" w:rsidR="00B6474E" w:rsidRPr="00AD74AC" w:rsidRDefault="00B6474E" w:rsidP="00B6474E">
            <w:pPr>
              <w:ind w:left="72"/>
              <w:jc w:val="both"/>
              <w:rPr>
                <w:rStyle w:val="typography-modulelvnit"/>
                <w:shd w:val="clear" w:color="auto" w:fill="FFFFFF"/>
                <w:lang w:val="en-US"/>
              </w:rPr>
            </w:pPr>
            <w:r w:rsidRPr="00AD74AC">
              <w:rPr>
                <w:lang w:val="kk-KZ"/>
              </w:rPr>
              <w:t xml:space="preserve">Composition of urban dominants </w:t>
            </w:r>
          </w:p>
        </w:tc>
        <w:tc>
          <w:tcPr>
            <w:tcW w:w="1412" w:type="dxa"/>
            <w:vAlign w:val="center"/>
          </w:tcPr>
          <w:p w14:paraId="4433E856" w14:textId="77777777" w:rsidR="00B6474E" w:rsidRPr="00AD74AC" w:rsidRDefault="00B6474E" w:rsidP="00B6474E">
            <w:pPr>
              <w:jc w:val="center"/>
            </w:pPr>
            <w:r w:rsidRPr="00AD74AC">
              <w:t xml:space="preserve">Печатный </w:t>
            </w:r>
          </w:p>
          <w:p w14:paraId="65DCCA52" w14:textId="1665010A" w:rsidR="00B6474E" w:rsidRPr="00AD74AC" w:rsidRDefault="00B6474E" w:rsidP="00B6474E">
            <w:pPr>
              <w:jc w:val="center"/>
            </w:pPr>
            <w:r w:rsidRPr="00AD74AC">
              <w:t>Электронный</w:t>
            </w:r>
          </w:p>
        </w:tc>
        <w:tc>
          <w:tcPr>
            <w:tcW w:w="4253" w:type="dxa"/>
            <w:vAlign w:val="center"/>
          </w:tcPr>
          <w:p w14:paraId="3BE58F49" w14:textId="5D2BA1CE" w:rsidR="00B6474E" w:rsidRPr="00AD74AC" w:rsidRDefault="00B6474E" w:rsidP="00B6474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AD74AC">
              <w:rPr>
                <w:rFonts w:eastAsia="Times New Roman"/>
              </w:rPr>
              <w:t>Учебное пособие. Алматы: «</w:t>
            </w:r>
            <w:r w:rsidRPr="00AD74AC">
              <w:t>Строительство и архитектура</w:t>
            </w:r>
            <w:r w:rsidRPr="00AD74AC">
              <w:rPr>
                <w:rFonts w:eastAsia="Times New Roman"/>
              </w:rPr>
              <w:t>»</w:t>
            </w:r>
            <w:r w:rsidR="006B7CBD">
              <w:rPr>
                <w:rFonts w:eastAsia="Times New Roman"/>
                <w:lang w:val="kk-KZ"/>
              </w:rPr>
              <w:t>.</w:t>
            </w:r>
            <w:r w:rsidRPr="00AD74AC">
              <w:rPr>
                <w:rFonts w:eastAsia="Times New Roman"/>
              </w:rPr>
              <w:t xml:space="preserve"> 2023</w:t>
            </w:r>
            <w:r w:rsidR="006B7CBD">
              <w:rPr>
                <w:rFonts w:eastAsia="Times New Roman"/>
                <w:lang w:val="kk-KZ"/>
              </w:rPr>
              <w:t>,</w:t>
            </w:r>
            <w:r w:rsidRPr="00AD74AC">
              <w:rPr>
                <w:rFonts w:eastAsia="Times New Roman"/>
              </w:rPr>
              <w:t xml:space="preserve"> 59с. </w:t>
            </w:r>
          </w:p>
          <w:p w14:paraId="624A998F" w14:textId="77777777" w:rsidR="00B6474E" w:rsidRPr="00B6474E" w:rsidRDefault="00B6474E" w:rsidP="00B6474E">
            <w:pPr>
              <w:jc w:val="both"/>
              <w:rPr>
                <w:rStyle w:val="text-bold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14:paraId="62F1E0C2" w14:textId="70B6B543" w:rsidR="00B6474E" w:rsidRPr="00AD74AC" w:rsidRDefault="00B6474E" w:rsidP="00B6474E">
            <w:pPr>
              <w:jc w:val="center"/>
              <w:rPr>
                <w:lang w:val="en-US"/>
              </w:rPr>
            </w:pPr>
            <w:r w:rsidRPr="00AD74AC">
              <w:rPr>
                <w:rFonts w:eastAsia="Times New Roman"/>
              </w:rPr>
              <w:t>4</w:t>
            </w:r>
          </w:p>
        </w:tc>
        <w:tc>
          <w:tcPr>
            <w:tcW w:w="3969" w:type="dxa"/>
            <w:vAlign w:val="center"/>
          </w:tcPr>
          <w:p w14:paraId="2C54D210" w14:textId="77777777" w:rsidR="00B6474E" w:rsidRPr="00AD74AC" w:rsidRDefault="00B6474E" w:rsidP="001106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2"/>
              <w:rPr>
                <w:rFonts w:eastAsia="Times New Roman"/>
              </w:rPr>
            </w:pPr>
            <w:proofErr w:type="spellStart"/>
            <w:r w:rsidRPr="00AD74AC">
              <w:rPr>
                <w:rFonts w:eastAsia="Times New Roman"/>
              </w:rPr>
              <w:t>Наурызбаева</w:t>
            </w:r>
            <w:proofErr w:type="spellEnd"/>
            <w:r w:rsidRPr="00AD74AC">
              <w:rPr>
                <w:rFonts w:eastAsia="Times New Roman"/>
              </w:rPr>
              <w:t xml:space="preserve"> А.С. </w:t>
            </w:r>
          </w:p>
          <w:p w14:paraId="74485C33" w14:textId="4D0B7A11" w:rsidR="00B6474E" w:rsidRPr="00B6474E" w:rsidRDefault="00B6474E" w:rsidP="00B6474E">
            <w:pPr>
              <w:rPr>
                <w:rStyle w:val="typography-modulelvnit"/>
                <w:bdr w:val="none" w:sz="0" w:space="0" w:color="auto" w:frame="1"/>
                <w:shd w:val="clear" w:color="auto" w:fill="FFFFFF"/>
              </w:rPr>
            </w:pPr>
            <w:r w:rsidRPr="00AD74AC">
              <w:rPr>
                <w:rFonts w:eastAsia="Times New Roman"/>
              </w:rPr>
              <w:t>Иманбаева Ж.А.</w:t>
            </w:r>
          </w:p>
        </w:tc>
      </w:tr>
      <w:tr w:rsidR="00B6474E" w:rsidRPr="00B6474E" w14:paraId="79B8A704" w14:textId="77777777" w:rsidTr="00FD7B78">
        <w:trPr>
          <w:gridAfter w:val="1"/>
          <w:wAfter w:w="19" w:type="dxa"/>
          <w:trHeight w:val="585"/>
          <w:jc w:val="center"/>
        </w:trPr>
        <w:tc>
          <w:tcPr>
            <w:tcW w:w="562" w:type="dxa"/>
            <w:vAlign w:val="center"/>
          </w:tcPr>
          <w:p w14:paraId="0A27E8F8" w14:textId="77777777" w:rsidR="00B6474E" w:rsidRPr="00B6474E" w:rsidRDefault="00B6474E" w:rsidP="00B6474E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91" w:type="dxa"/>
            <w:vAlign w:val="center"/>
          </w:tcPr>
          <w:p w14:paraId="38211E9A" w14:textId="4C56B83D" w:rsidR="00B6474E" w:rsidRPr="00AD74AC" w:rsidRDefault="00B6474E" w:rsidP="00B6474E">
            <w:pPr>
              <w:ind w:left="72"/>
              <w:jc w:val="both"/>
              <w:rPr>
                <w:rStyle w:val="typography-modulelvnit"/>
                <w:shd w:val="clear" w:color="auto" w:fill="FFFFFF"/>
                <w:lang w:val="en-US"/>
              </w:rPr>
            </w:pPr>
            <w:r w:rsidRPr="00AD74AC">
              <w:rPr>
                <w:lang w:val="kk-KZ"/>
              </w:rPr>
              <w:t xml:space="preserve">Қалалық доминанталардың композициясы </w:t>
            </w:r>
          </w:p>
        </w:tc>
        <w:tc>
          <w:tcPr>
            <w:tcW w:w="1412" w:type="dxa"/>
            <w:vAlign w:val="center"/>
          </w:tcPr>
          <w:p w14:paraId="35E6E2BD" w14:textId="77777777" w:rsidR="00B6474E" w:rsidRPr="00AD74AC" w:rsidRDefault="00B6474E" w:rsidP="00B6474E">
            <w:pPr>
              <w:jc w:val="center"/>
            </w:pPr>
            <w:r w:rsidRPr="00AD74AC">
              <w:t xml:space="preserve">Печатный </w:t>
            </w:r>
          </w:p>
          <w:p w14:paraId="699FCFBC" w14:textId="759539AF" w:rsidR="00B6474E" w:rsidRPr="00AD74AC" w:rsidRDefault="00B6474E" w:rsidP="00B6474E">
            <w:pPr>
              <w:jc w:val="center"/>
            </w:pPr>
            <w:r w:rsidRPr="00AD74AC">
              <w:t>Электронный</w:t>
            </w:r>
          </w:p>
        </w:tc>
        <w:tc>
          <w:tcPr>
            <w:tcW w:w="4253" w:type="dxa"/>
            <w:vAlign w:val="center"/>
          </w:tcPr>
          <w:p w14:paraId="78D2E449" w14:textId="1F85AAC6" w:rsidR="00B6474E" w:rsidRPr="00AD74AC" w:rsidRDefault="00B6474E" w:rsidP="00B6474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AD74AC">
              <w:rPr>
                <w:rFonts w:eastAsia="Times New Roman"/>
              </w:rPr>
              <w:t>Учебное пособие. Алматы: «</w:t>
            </w:r>
            <w:r w:rsidRPr="00AD74AC">
              <w:t>«Строительство и архитектура</w:t>
            </w:r>
            <w:r w:rsidRPr="00AD74AC">
              <w:rPr>
                <w:rFonts w:eastAsia="Times New Roman"/>
              </w:rPr>
              <w:t>»</w:t>
            </w:r>
            <w:r w:rsidR="006B7CBD">
              <w:rPr>
                <w:rFonts w:eastAsia="Times New Roman"/>
                <w:lang w:val="kk-KZ"/>
              </w:rPr>
              <w:t>.</w:t>
            </w:r>
            <w:r w:rsidRPr="00AD74AC">
              <w:rPr>
                <w:rFonts w:eastAsia="Times New Roman"/>
              </w:rPr>
              <w:t xml:space="preserve"> 2023</w:t>
            </w:r>
            <w:r w:rsidR="006B7CBD">
              <w:rPr>
                <w:rFonts w:eastAsia="Times New Roman"/>
                <w:lang w:val="kk-KZ"/>
              </w:rPr>
              <w:t>,</w:t>
            </w:r>
            <w:r w:rsidRPr="00AD74AC">
              <w:rPr>
                <w:rFonts w:eastAsia="Times New Roman"/>
              </w:rPr>
              <w:t xml:space="preserve"> 60с. </w:t>
            </w:r>
          </w:p>
          <w:p w14:paraId="32F15EAD" w14:textId="77777777" w:rsidR="00B6474E" w:rsidRPr="00B6474E" w:rsidRDefault="00B6474E" w:rsidP="00B6474E">
            <w:pPr>
              <w:jc w:val="both"/>
              <w:rPr>
                <w:rStyle w:val="text-bold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14:paraId="70C9E497" w14:textId="4D8CAC25" w:rsidR="00B6474E" w:rsidRPr="00AD74AC" w:rsidRDefault="00B6474E" w:rsidP="00B6474E">
            <w:pPr>
              <w:jc w:val="center"/>
              <w:rPr>
                <w:lang w:val="en-US"/>
              </w:rPr>
            </w:pPr>
            <w:r w:rsidRPr="00AD74AC">
              <w:rPr>
                <w:rFonts w:eastAsia="Times New Roman"/>
              </w:rPr>
              <w:t>4</w:t>
            </w:r>
          </w:p>
        </w:tc>
        <w:tc>
          <w:tcPr>
            <w:tcW w:w="3969" w:type="dxa"/>
            <w:vAlign w:val="center"/>
          </w:tcPr>
          <w:p w14:paraId="28B4E960" w14:textId="77777777" w:rsidR="00B6474E" w:rsidRPr="00AD74AC" w:rsidRDefault="00B6474E" w:rsidP="001106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2"/>
              <w:rPr>
                <w:rFonts w:eastAsia="Times New Roman"/>
              </w:rPr>
            </w:pPr>
            <w:proofErr w:type="spellStart"/>
            <w:r w:rsidRPr="00AD74AC">
              <w:rPr>
                <w:rFonts w:eastAsia="Times New Roman"/>
              </w:rPr>
              <w:t>Наурызбаева</w:t>
            </w:r>
            <w:proofErr w:type="spellEnd"/>
            <w:r w:rsidRPr="00AD74AC">
              <w:rPr>
                <w:rFonts w:eastAsia="Times New Roman"/>
              </w:rPr>
              <w:t xml:space="preserve"> А.С. </w:t>
            </w:r>
          </w:p>
          <w:p w14:paraId="0C537B94" w14:textId="3F69CADC" w:rsidR="00B6474E" w:rsidRPr="00B6474E" w:rsidRDefault="00B6474E" w:rsidP="00B6474E">
            <w:pPr>
              <w:rPr>
                <w:rStyle w:val="typography-modulelvnit"/>
                <w:bdr w:val="none" w:sz="0" w:space="0" w:color="auto" w:frame="1"/>
                <w:shd w:val="clear" w:color="auto" w:fill="FFFFFF"/>
              </w:rPr>
            </w:pPr>
            <w:r w:rsidRPr="00AD74AC">
              <w:rPr>
                <w:rFonts w:eastAsia="Times New Roman"/>
              </w:rPr>
              <w:t>Иманбаева Ж.А.</w:t>
            </w:r>
          </w:p>
        </w:tc>
      </w:tr>
    </w:tbl>
    <w:p w14:paraId="797AF38F" w14:textId="77777777" w:rsidR="001C6AEE" w:rsidRPr="001106B8" w:rsidRDefault="001C6AEE">
      <w:pPr>
        <w:rPr>
          <w:sz w:val="20"/>
          <w:szCs w:val="20"/>
        </w:rPr>
      </w:pPr>
    </w:p>
    <w:sectPr w:rsidR="001C6AEE" w:rsidRPr="001106B8" w:rsidSect="00E13D90">
      <w:headerReference w:type="default" r:id="rId28"/>
      <w:footerReference w:type="default" r:id="rId29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61F33" w14:textId="77777777" w:rsidR="002441F7" w:rsidRDefault="002441F7">
      <w:r>
        <w:separator/>
      </w:r>
    </w:p>
  </w:endnote>
  <w:endnote w:type="continuationSeparator" w:id="0">
    <w:p w14:paraId="3938D406" w14:textId="77777777" w:rsidR="002441F7" w:rsidRDefault="00244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253"/>
      <w:gridCol w:w="4428"/>
      <w:gridCol w:w="2234"/>
    </w:tblGrid>
    <w:tr w:rsidR="000F6B99" w:rsidRPr="00060F77" w14:paraId="4F00ADA1" w14:textId="77777777" w:rsidTr="006B7CBD">
      <w:tc>
        <w:tcPr>
          <w:tcW w:w="4253" w:type="dxa"/>
          <w:shd w:val="clear" w:color="auto" w:fill="auto"/>
        </w:tcPr>
        <w:p w14:paraId="1B803F86" w14:textId="77777777" w:rsidR="000F6B99" w:rsidRPr="006B7CBD" w:rsidRDefault="000F6B99" w:rsidP="00B95AA9">
          <w:pPr>
            <w:pStyle w:val="a3"/>
            <w:rPr>
              <w:b/>
              <w:i/>
              <w:sz w:val="22"/>
              <w:szCs w:val="22"/>
              <w:lang w:val="kk-KZ"/>
            </w:rPr>
          </w:pPr>
          <w:r w:rsidRPr="006B7CBD">
            <w:rPr>
              <w:b/>
              <w:i/>
              <w:sz w:val="22"/>
              <w:szCs w:val="22"/>
              <w:lang w:val="kk-KZ"/>
            </w:rPr>
            <w:t>Ізденуші / Соискатель:</w:t>
          </w:r>
        </w:p>
      </w:tc>
      <w:tc>
        <w:tcPr>
          <w:tcW w:w="4428" w:type="dxa"/>
          <w:shd w:val="clear" w:color="auto" w:fill="auto"/>
        </w:tcPr>
        <w:p w14:paraId="2211A58A" w14:textId="77777777" w:rsidR="000F6B99" w:rsidRPr="006B7CBD" w:rsidRDefault="000F6B99" w:rsidP="00B95AA9">
          <w:pPr>
            <w:pStyle w:val="a3"/>
            <w:jc w:val="center"/>
            <w:rPr>
              <w:b/>
              <w:i/>
              <w:sz w:val="22"/>
              <w:szCs w:val="22"/>
              <w:lang w:val="kk-KZ"/>
            </w:rPr>
          </w:pPr>
        </w:p>
      </w:tc>
      <w:tc>
        <w:tcPr>
          <w:tcW w:w="2234" w:type="dxa"/>
          <w:shd w:val="clear" w:color="auto" w:fill="auto"/>
        </w:tcPr>
        <w:p w14:paraId="1A086468" w14:textId="77777777" w:rsidR="000F6B99" w:rsidRPr="006B7CBD" w:rsidRDefault="000F6B99" w:rsidP="00B95AA9">
          <w:pPr>
            <w:pStyle w:val="a3"/>
            <w:rPr>
              <w:b/>
              <w:i/>
              <w:sz w:val="22"/>
              <w:szCs w:val="22"/>
              <w:lang w:val="ru-RU"/>
            </w:rPr>
          </w:pPr>
          <w:r w:rsidRPr="006B7CBD">
            <w:rPr>
              <w:b/>
              <w:i/>
              <w:sz w:val="22"/>
              <w:szCs w:val="22"/>
              <w:lang w:val="ru-RU"/>
            </w:rPr>
            <w:t xml:space="preserve">Д.А. </w:t>
          </w:r>
          <w:proofErr w:type="spellStart"/>
          <w:r w:rsidRPr="006B7CBD">
            <w:rPr>
              <w:b/>
              <w:i/>
              <w:sz w:val="22"/>
              <w:szCs w:val="22"/>
              <w:lang w:val="ru-RU"/>
            </w:rPr>
            <w:t>Амандыкова</w:t>
          </w:r>
          <w:proofErr w:type="spellEnd"/>
        </w:p>
      </w:tc>
    </w:tr>
    <w:tr w:rsidR="000F6B99" w:rsidRPr="00060F77" w14:paraId="37C546A7" w14:textId="77777777" w:rsidTr="006B7CBD">
      <w:tc>
        <w:tcPr>
          <w:tcW w:w="4253" w:type="dxa"/>
          <w:shd w:val="clear" w:color="auto" w:fill="auto"/>
        </w:tcPr>
        <w:p w14:paraId="6811D263" w14:textId="77777777" w:rsidR="000F6B99" w:rsidRPr="006B7CBD" w:rsidRDefault="000F6B99" w:rsidP="00B95AA9">
          <w:pPr>
            <w:pStyle w:val="a3"/>
            <w:rPr>
              <w:b/>
              <w:i/>
              <w:sz w:val="22"/>
              <w:szCs w:val="22"/>
              <w:lang w:val="kk-KZ"/>
            </w:rPr>
          </w:pPr>
        </w:p>
      </w:tc>
      <w:tc>
        <w:tcPr>
          <w:tcW w:w="4428" w:type="dxa"/>
          <w:shd w:val="clear" w:color="auto" w:fill="auto"/>
        </w:tcPr>
        <w:p w14:paraId="0EC120D8" w14:textId="77777777" w:rsidR="000F6B99" w:rsidRPr="006B7CBD" w:rsidRDefault="000F6B99" w:rsidP="00B95AA9">
          <w:pPr>
            <w:pStyle w:val="a3"/>
            <w:jc w:val="center"/>
            <w:rPr>
              <w:b/>
              <w:i/>
              <w:sz w:val="22"/>
              <w:szCs w:val="22"/>
              <w:lang w:val="kk-KZ"/>
            </w:rPr>
          </w:pPr>
        </w:p>
      </w:tc>
      <w:tc>
        <w:tcPr>
          <w:tcW w:w="2234" w:type="dxa"/>
          <w:shd w:val="clear" w:color="auto" w:fill="auto"/>
        </w:tcPr>
        <w:p w14:paraId="2215C222" w14:textId="77777777" w:rsidR="000F6B99" w:rsidRPr="006B7CBD" w:rsidRDefault="000F6B99" w:rsidP="00B95AA9">
          <w:pPr>
            <w:pStyle w:val="a3"/>
            <w:rPr>
              <w:b/>
              <w:i/>
              <w:sz w:val="22"/>
              <w:szCs w:val="22"/>
              <w:lang w:val="kk-KZ"/>
            </w:rPr>
          </w:pPr>
        </w:p>
      </w:tc>
    </w:tr>
    <w:tr w:rsidR="000F6B99" w:rsidRPr="00060F77" w14:paraId="67DB5BA5" w14:textId="77777777" w:rsidTr="006B7CBD">
      <w:tc>
        <w:tcPr>
          <w:tcW w:w="4253" w:type="dxa"/>
          <w:shd w:val="clear" w:color="auto" w:fill="auto"/>
        </w:tcPr>
        <w:p w14:paraId="26344644" w14:textId="77777777" w:rsidR="000F6B99" w:rsidRPr="006B7CBD" w:rsidRDefault="000F6B99" w:rsidP="00B95AA9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i/>
              <w:color w:val="000000"/>
              <w:sz w:val="22"/>
              <w:szCs w:val="22"/>
            </w:rPr>
          </w:pPr>
          <w:proofErr w:type="spellStart"/>
          <w:r w:rsidRPr="006B7CBD">
            <w:rPr>
              <w:i/>
              <w:color w:val="000000"/>
              <w:sz w:val="22"/>
              <w:szCs w:val="22"/>
            </w:rPr>
            <w:t>Тізім</w:t>
          </w:r>
          <w:proofErr w:type="spellEnd"/>
          <w:r w:rsidRPr="006B7CBD">
            <w:rPr>
              <w:i/>
              <w:color w:val="000000"/>
              <w:sz w:val="22"/>
              <w:szCs w:val="22"/>
            </w:rPr>
            <w:t xml:space="preserve"> </w:t>
          </w:r>
          <w:proofErr w:type="spellStart"/>
          <w:r w:rsidRPr="006B7CBD">
            <w:rPr>
              <w:i/>
              <w:color w:val="000000"/>
              <w:sz w:val="22"/>
              <w:szCs w:val="22"/>
            </w:rPr>
            <w:t>дұрыс</w:t>
          </w:r>
          <w:proofErr w:type="spellEnd"/>
          <w:r w:rsidRPr="006B7CBD">
            <w:rPr>
              <w:i/>
              <w:color w:val="000000"/>
              <w:sz w:val="22"/>
              <w:szCs w:val="22"/>
              <w:lang w:val="kk-KZ"/>
            </w:rPr>
            <w:t xml:space="preserve"> /</w:t>
          </w:r>
          <w:r w:rsidRPr="006B7CBD">
            <w:rPr>
              <w:i/>
              <w:color w:val="000000"/>
              <w:sz w:val="22"/>
              <w:szCs w:val="22"/>
            </w:rPr>
            <w:t>Список верен:</w:t>
          </w:r>
        </w:p>
        <w:p w14:paraId="3E787120" w14:textId="6CA0345E" w:rsidR="000F6B99" w:rsidRPr="006B7CBD" w:rsidRDefault="000F6B99" w:rsidP="00B95AA9">
          <w:pPr>
            <w:pStyle w:val="a3"/>
            <w:rPr>
              <w:b/>
              <w:i/>
              <w:sz w:val="22"/>
              <w:szCs w:val="22"/>
              <w:lang w:val="kk-KZ"/>
            </w:rPr>
          </w:pPr>
          <w:r w:rsidRPr="006B7CBD">
            <w:rPr>
              <w:b/>
              <w:i/>
              <w:sz w:val="22"/>
              <w:szCs w:val="22"/>
              <w:lang w:val="kk-KZ"/>
            </w:rPr>
            <w:t>Ғалым хатшы /</w:t>
          </w:r>
          <w:r w:rsidRPr="006B7CBD">
            <w:rPr>
              <w:b/>
              <w:i/>
              <w:sz w:val="22"/>
              <w:szCs w:val="22"/>
            </w:rPr>
            <w:t xml:space="preserve"> Учен</w:t>
          </w:r>
          <w:r w:rsidRPr="006B7CBD">
            <w:rPr>
              <w:b/>
              <w:i/>
              <w:sz w:val="22"/>
              <w:szCs w:val="22"/>
              <w:lang w:val="kk-KZ"/>
            </w:rPr>
            <w:t>ый</w:t>
          </w:r>
          <w:r w:rsidRPr="006B7CBD">
            <w:rPr>
              <w:b/>
              <w:i/>
              <w:sz w:val="22"/>
              <w:szCs w:val="22"/>
            </w:rPr>
            <w:t xml:space="preserve"> </w:t>
          </w:r>
          <w:r w:rsidR="006B7CBD">
            <w:rPr>
              <w:b/>
              <w:i/>
              <w:sz w:val="22"/>
              <w:szCs w:val="22"/>
              <w:lang w:val="kk-KZ"/>
            </w:rPr>
            <w:t>с</w:t>
          </w:r>
          <w:r w:rsidRPr="006B7CBD">
            <w:rPr>
              <w:b/>
              <w:i/>
              <w:sz w:val="22"/>
              <w:szCs w:val="22"/>
              <w:lang w:val="kk-KZ"/>
            </w:rPr>
            <w:t>екретарь:</w:t>
          </w:r>
        </w:p>
      </w:tc>
      <w:tc>
        <w:tcPr>
          <w:tcW w:w="4428" w:type="dxa"/>
          <w:shd w:val="clear" w:color="auto" w:fill="auto"/>
        </w:tcPr>
        <w:p w14:paraId="2D98AAF9" w14:textId="77777777" w:rsidR="000F6B99" w:rsidRPr="006B7CBD" w:rsidRDefault="000F6B99" w:rsidP="00B95AA9">
          <w:pPr>
            <w:pStyle w:val="a3"/>
            <w:jc w:val="center"/>
            <w:rPr>
              <w:b/>
              <w:i/>
              <w:sz w:val="22"/>
              <w:szCs w:val="22"/>
              <w:lang w:val="kk-KZ"/>
            </w:rPr>
          </w:pPr>
        </w:p>
      </w:tc>
      <w:tc>
        <w:tcPr>
          <w:tcW w:w="2234" w:type="dxa"/>
          <w:shd w:val="clear" w:color="auto" w:fill="auto"/>
        </w:tcPr>
        <w:p w14:paraId="54E3DDD5" w14:textId="77777777" w:rsidR="000F6B99" w:rsidRPr="006B7CBD" w:rsidRDefault="000F6B99" w:rsidP="00B95AA9">
          <w:pPr>
            <w:pStyle w:val="a3"/>
            <w:rPr>
              <w:b/>
              <w:i/>
              <w:sz w:val="22"/>
              <w:szCs w:val="22"/>
            </w:rPr>
          </w:pPr>
        </w:p>
        <w:p w14:paraId="44C22A3E" w14:textId="2D72C6A2" w:rsidR="000F6B99" w:rsidRPr="006B7CBD" w:rsidRDefault="000F6B99" w:rsidP="00B95AA9">
          <w:pPr>
            <w:pStyle w:val="a3"/>
            <w:rPr>
              <w:b/>
              <w:i/>
              <w:sz w:val="22"/>
              <w:szCs w:val="22"/>
              <w:lang w:val="kk-KZ"/>
            </w:rPr>
          </w:pPr>
          <w:r w:rsidRPr="006B7CBD">
            <w:rPr>
              <w:b/>
              <w:i/>
              <w:sz w:val="22"/>
              <w:szCs w:val="22"/>
            </w:rPr>
            <w:t xml:space="preserve">Н.Е. </w:t>
          </w:r>
          <w:r w:rsidR="006B7CBD">
            <w:rPr>
              <w:b/>
              <w:i/>
              <w:sz w:val="22"/>
              <w:szCs w:val="22"/>
              <w:lang w:val="kk-KZ"/>
            </w:rPr>
            <w:t>Б</w:t>
          </w:r>
          <w:proofErr w:type="spellStart"/>
          <w:r w:rsidRPr="006B7CBD">
            <w:rPr>
              <w:b/>
              <w:i/>
              <w:sz w:val="22"/>
              <w:szCs w:val="22"/>
            </w:rPr>
            <w:t>ектурганова</w:t>
          </w:r>
          <w:proofErr w:type="spellEnd"/>
        </w:p>
      </w:tc>
    </w:tr>
  </w:tbl>
  <w:p w14:paraId="6557C1F3" w14:textId="77777777" w:rsidR="000F6B99" w:rsidRPr="00B95AA9" w:rsidRDefault="000F6B99" w:rsidP="00B95AA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63DF4" w14:textId="77777777" w:rsidR="002441F7" w:rsidRDefault="002441F7">
      <w:r>
        <w:separator/>
      </w:r>
    </w:p>
  </w:footnote>
  <w:footnote w:type="continuationSeparator" w:id="0">
    <w:p w14:paraId="2C76A23E" w14:textId="77777777" w:rsidR="002441F7" w:rsidRDefault="00244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1931F" w14:textId="77777777" w:rsidR="000F6B99" w:rsidRPr="007764B1" w:rsidRDefault="000F6B99" w:rsidP="00FC2B2B">
    <w:pPr>
      <w:pStyle w:val="ad"/>
      <w:rPr>
        <w:sz w:val="20"/>
      </w:rPr>
    </w:pPr>
    <w:r w:rsidRPr="007764B1">
      <w:rPr>
        <w:b/>
        <w:sz w:val="20"/>
        <w:lang w:val="kk-KZ"/>
      </w:rPr>
      <w:t xml:space="preserve">Халықаралық білім беру корпорациясы / </w:t>
    </w:r>
    <w:r w:rsidRPr="007764B1">
      <w:rPr>
        <w:b/>
        <w:sz w:val="20"/>
      </w:rPr>
      <w:t>Международная образовательная корпорация</w:t>
    </w:r>
  </w:p>
  <w:p w14:paraId="3DB5C0F0" w14:textId="77777777" w:rsidR="000F6B99" w:rsidRDefault="000F6B9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66150"/>
    <w:multiLevelType w:val="hybridMultilevel"/>
    <w:tmpl w:val="F3DE1E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F66C9"/>
    <w:multiLevelType w:val="multilevel"/>
    <w:tmpl w:val="D3142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85D"/>
    <w:rsid w:val="00002DCD"/>
    <w:rsid w:val="00007580"/>
    <w:rsid w:val="00015086"/>
    <w:rsid w:val="00020881"/>
    <w:rsid w:val="00021B43"/>
    <w:rsid w:val="00033E5D"/>
    <w:rsid w:val="00044B1B"/>
    <w:rsid w:val="00062859"/>
    <w:rsid w:val="0006366E"/>
    <w:rsid w:val="00074985"/>
    <w:rsid w:val="00077711"/>
    <w:rsid w:val="0007776D"/>
    <w:rsid w:val="000935AB"/>
    <w:rsid w:val="000B21DE"/>
    <w:rsid w:val="000B50D8"/>
    <w:rsid w:val="000D7A7F"/>
    <w:rsid w:val="000E1CB9"/>
    <w:rsid w:val="000E70E2"/>
    <w:rsid w:val="000F6B99"/>
    <w:rsid w:val="00110217"/>
    <w:rsid w:val="001106B8"/>
    <w:rsid w:val="00111055"/>
    <w:rsid w:val="001133FB"/>
    <w:rsid w:val="00117B8C"/>
    <w:rsid w:val="00125A13"/>
    <w:rsid w:val="00140D3F"/>
    <w:rsid w:val="00151D86"/>
    <w:rsid w:val="00151F3C"/>
    <w:rsid w:val="00151F80"/>
    <w:rsid w:val="00156E02"/>
    <w:rsid w:val="00164F6E"/>
    <w:rsid w:val="00166EDE"/>
    <w:rsid w:val="00180359"/>
    <w:rsid w:val="001876C9"/>
    <w:rsid w:val="001A08D7"/>
    <w:rsid w:val="001A416F"/>
    <w:rsid w:val="001B1C47"/>
    <w:rsid w:val="001B6462"/>
    <w:rsid w:val="001C410B"/>
    <w:rsid w:val="001C6AEE"/>
    <w:rsid w:val="001D06B1"/>
    <w:rsid w:val="001D454D"/>
    <w:rsid w:val="001D5124"/>
    <w:rsid w:val="001D5A9E"/>
    <w:rsid w:val="001D6B63"/>
    <w:rsid w:val="001E01EC"/>
    <w:rsid w:val="001E1773"/>
    <w:rsid w:val="001E65F0"/>
    <w:rsid w:val="00205025"/>
    <w:rsid w:val="002067D4"/>
    <w:rsid w:val="002106A9"/>
    <w:rsid w:val="00212516"/>
    <w:rsid w:val="0022335A"/>
    <w:rsid w:val="00230E35"/>
    <w:rsid w:val="00234CFD"/>
    <w:rsid w:val="002361E4"/>
    <w:rsid w:val="002435A2"/>
    <w:rsid w:val="002441F7"/>
    <w:rsid w:val="00244567"/>
    <w:rsid w:val="00245B38"/>
    <w:rsid w:val="00270638"/>
    <w:rsid w:val="00286AC7"/>
    <w:rsid w:val="002950E1"/>
    <w:rsid w:val="00296130"/>
    <w:rsid w:val="002A4BE4"/>
    <w:rsid w:val="002A600F"/>
    <w:rsid w:val="002A7743"/>
    <w:rsid w:val="002B29E3"/>
    <w:rsid w:val="002C5ED5"/>
    <w:rsid w:val="002D45B0"/>
    <w:rsid w:val="0030502F"/>
    <w:rsid w:val="00307B4D"/>
    <w:rsid w:val="00331A87"/>
    <w:rsid w:val="003327F6"/>
    <w:rsid w:val="003545E7"/>
    <w:rsid w:val="00367CBD"/>
    <w:rsid w:val="00373162"/>
    <w:rsid w:val="0037794D"/>
    <w:rsid w:val="0038385D"/>
    <w:rsid w:val="003852BA"/>
    <w:rsid w:val="00385F90"/>
    <w:rsid w:val="00387B20"/>
    <w:rsid w:val="0039504F"/>
    <w:rsid w:val="003A1F1C"/>
    <w:rsid w:val="003A6BDD"/>
    <w:rsid w:val="003B2E8B"/>
    <w:rsid w:val="003C11F4"/>
    <w:rsid w:val="003D0DD6"/>
    <w:rsid w:val="003E3620"/>
    <w:rsid w:val="00435189"/>
    <w:rsid w:val="00447142"/>
    <w:rsid w:val="004568A7"/>
    <w:rsid w:val="00464A46"/>
    <w:rsid w:val="004708E0"/>
    <w:rsid w:val="00471BA0"/>
    <w:rsid w:val="00475A17"/>
    <w:rsid w:val="004831EE"/>
    <w:rsid w:val="004863CC"/>
    <w:rsid w:val="00493AC4"/>
    <w:rsid w:val="004B1163"/>
    <w:rsid w:val="004C0A56"/>
    <w:rsid w:val="004C4206"/>
    <w:rsid w:val="004D6421"/>
    <w:rsid w:val="004E079C"/>
    <w:rsid w:val="004E1CE3"/>
    <w:rsid w:val="00501F81"/>
    <w:rsid w:val="00513CEB"/>
    <w:rsid w:val="005304C8"/>
    <w:rsid w:val="005363A2"/>
    <w:rsid w:val="00536C5E"/>
    <w:rsid w:val="00537ABA"/>
    <w:rsid w:val="00537C79"/>
    <w:rsid w:val="0054574C"/>
    <w:rsid w:val="00551BFF"/>
    <w:rsid w:val="005749E9"/>
    <w:rsid w:val="005770CB"/>
    <w:rsid w:val="00577FCD"/>
    <w:rsid w:val="00582CE2"/>
    <w:rsid w:val="005929B1"/>
    <w:rsid w:val="00595215"/>
    <w:rsid w:val="005B166E"/>
    <w:rsid w:val="005B237A"/>
    <w:rsid w:val="005B4790"/>
    <w:rsid w:val="005C1783"/>
    <w:rsid w:val="005C349E"/>
    <w:rsid w:val="005C41C9"/>
    <w:rsid w:val="005E5DB1"/>
    <w:rsid w:val="00612196"/>
    <w:rsid w:val="0062717D"/>
    <w:rsid w:val="00641852"/>
    <w:rsid w:val="00643155"/>
    <w:rsid w:val="00655D9E"/>
    <w:rsid w:val="00656855"/>
    <w:rsid w:val="00657DDE"/>
    <w:rsid w:val="00673310"/>
    <w:rsid w:val="00673513"/>
    <w:rsid w:val="00680E46"/>
    <w:rsid w:val="0068475C"/>
    <w:rsid w:val="006874E8"/>
    <w:rsid w:val="00691C4C"/>
    <w:rsid w:val="00695EA2"/>
    <w:rsid w:val="006A0A75"/>
    <w:rsid w:val="006A627D"/>
    <w:rsid w:val="006A6B6F"/>
    <w:rsid w:val="006A6BC2"/>
    <w:rsid w:val="006B03FA"/>
    <w:rsid w:val="006B071A"/>
    <w:rsid w:val="006B7CBD"/>
    <w:rsid w:val="006C3557"/>
    <w:rsid w:val="006D1578"/>
    <w:rsid w:val="006E4ED2"/>
    <w:rsid w:val="006F4249"/>
    <w:rsid w:val="006F438A"/>
    <w:rsid w:val="00713919"/>
    <w:rsid w:val="00714CC5"/>
    <w:rsid w:val="00720193"/>
    <w:rsid w:val="0072234F"/>
    <w:rsid w:val="00732F6D"/>
    <w:rsid w:val="007564B5"/>
    <w:rsid w:val="007572C7"/>
    <w:rsid w:val="00766962"/>
    <w:rsid w:val="00771D3E"/>
    <w:rsid w:val="007A4BED"/>
    <w:rsid w:val="007B1272"/>
    <w:rsid w:val="007E424A"/>
    <w:rsid w:val="007E678A"/>
    <w:rsid w:val="007F233A"/>
    <w:rsid w:val="007F39DC"/>
    <w:rsid w:val="007F4B5C"/>
    <w:rsid w:val="00816692"/>
    <w:rsid w:val="008221EC"/>
    <w:rsid w:val="008324F1"/>
    <w:rsid w:val="00836DBD"/>
    <w:rsid w:val="00865504"/>
    <w:rsid w:val="00872572"/>
    <w:rsid w:val="00876FAB"/>
    <w:rsid w:val="00886D44"/>
    <w:rsid w:val="00896AA9"/>
    <w:rsid w:val="008A44C2"/>
    <w:rsid w:val="008A59FA"/>
    <w:rsid w:val="008B0E51"/>
    <w:rsid w:val="008B67B5"/>
    <w:rsid w:val="008C3277"/>
    <w:rsid w:val="008C71D2"/>
    <w:rsid w:val="008D0039"/>
    <w:rsid w:val="008D4CD8"/>
    <w:rsid w:val="008E326E"/>
    <w:rsid w:val="009044D9"/>
    <w:rsid w:val="009077A4"/>
    <w:rsid w:val="00920B96"/>
    <w:rsid w:val="0092232C"/>
    <w:rsid w:val="009344F5"/>
    <w:rsid w:val="00946A7F"/>
    <w:rsid w:val="00960E0A"/>
    <w:rsid w:val="00961617"/>
    <w:rsid w:val="0098476F"/>
    <w:rsid w:val="0098524D"/>
    <w:rsid w:val="009938A5"/>
    <w:rsid w:val="00994F22"/>
    <w:rsid w:val="009B08A7"/>
    <w:rsid w:val="009B4BA0"/>
    <w:rsid w:val="009C4D5C"/>
    <w:rsid w:val="009D1D85"/>
    <w:rsid w:val="009D5D2E"/>
    <w:rsid w:val="009F0979"/>
    <w:rsid w:val="009F4D9A"/>
    <w:rsid w:val="00A00638"/>
    <w:rsid w:val="00A0328C"/>
    <w:rsid w:val="00A47C87"/>
    <w:rsid w:val="00A5134A"/>
    <w:rsid w:val="00A613A8"/>
    <w:rsid w:val="00A756B1"/>
    <w:rsid w:val="00A80D10"/>
    <w:rsid w:val="00A9401F"/>
    <w:rsid w:val="00AA09C9"/>
    <w:rsid w:val="00AB0DC8"/>
    <w:rsid w:val="00AB71DC"/>
    <w:rsid w:val="00AC2D94"/>
    <w:rsid w:val="00AD72F6"/>
    <w:rsid w:val="00AD74AC"/>
    <w:rsid w:val="00AE2B67"/>
    <w:rsid w:val="00B213E1"/>
    <w:rsid w:val="00B31030"/>
    <w:rsid w:val="00B36D26"/>
    <w:rsid w:val="00B43411"/>
    <w:rsid w:val="00B5496F"/>
    <w:rsid w:val="00B61E86"/>
    <w:rsid w:val="00B644F9"/>
    <w:rsid w:val="00B6474E"/>
    <w:rsid w:val="00B6596A"/>
    <w:rsid w:val="00B71779"/>
    <w:rsid w:val="00B76676"/>
    <w:rsid w:val="00B82E39"/>
    <w:rsid w:val="00B94863"/>
    <w:rsid w:val="00B94D8F"/>
    <w:rsid w:val="00B95AA9"/>
    <w:rsid w:val="00BC69D2"/>
    <w:rsid w:val="00BD4858"/>
    <w:rsid w:val="00C10AAD"/>
    <w:rsid w:val="00C140A1"/>
    <w:rsid w:val="00C15CD1"/>
    <w:rsid w:val="00C41378"/>
    <w:rsid w:val="00C54EA0"/>
    <w:rsid w:val="00C921C6"/>
    <w:rsid w:val="00C976A4"/>
    <w:rsid w:val="00CA1CBA"/>
    <w:rsid w:val="00CD6CC3"/>
    <w:rsid w:val="00CE5E5C"/>
    <w:rsid w:val="00CF7FDD"/>
    <w:rsid w:val="00D04B67"/>
    <w:rsid w:val="00D1526E"/>
    <w:rsid w:val="00D16267"/>
    <w:rsid w:val="00D1791F"/>
    <w:rsid w:val="00D24FA5"/>
    <w:rsid w:val="00D375E8"/>
    <w:rsid w:val="00D4183F"/>
    <w:rsid w:val="00D44057"/>
    <w:rsid w:val="00D45E75"/>
    <w:rsid w:val="00D53226"/>
    <w:rsid w:val="00D6189A"/>
    <w:rsid w:val="00D62CBE"/>
    <w:rsid w:val="00D70A22"/>
    <w:rsid w:val="00D81DFD"/>
    <w:rsid w:val="00D847BB"/>
    <w:rsid w:val="00D91D8F"/>
    <w:rsid w:val="00DB0D07"/>
    <w:rsid w:val="00DB219E"/>
    <w:rsid w:val="00DB4315"/>
    <w:rsid w:val="00DC3D2B"/>
    <w:rsid w:val="00DD2604"/>
    <w:rsid w:val="00DE65F2"/>
    <w:rsid w:val="00DF6294"/>
    <w:rsid w:val="00E074DA"/>
    <w:rsid w:val="00E13D90"/>
    <w:rsid w:val="00E2036D"/>
    <w:rsid w:val="00E22372"/>
    <w:rsid w:val="00E32536"/>
    <w:rsid w:val="00E334DE"/>
    <w:rsid w:val="00E37636"/>
    <w:rsid w:val="00E50146"/>
    <w:rsid w:val="00E50E6D"/>
    <w:rsid w:val="00E54018"/>
    <w:rsid w:val="00E64CE6"/>
    <w:rsid w:val="00E7085F"/>
    <w:rsid w:val="00E74F65"/>
    <w:rsid w:val="00E96047"/>
    <w:rsid w:val="00E97807"/>
    <w:rsid w:val="00EA0BD5"/>
    <w:rsid w:val="00EB2259"/>
    <w:rsid w:val="00EB46DB"/>
    <w:rsid w:val="00EB724C"/>
    <w:rsid w:val="00ED2DCB"/>
    <w:rsid w:val="00ED3F15"/>
    <w:rsid w:val="00ED706A"/>
    <w:rsid w:val="00EF179A"/>
    <w:rsid w:val="00EF3D77"/>
    <w:rsid w:val="00EF5D8F"/>
    <w:rsid w:val="00F13B93"/>
    <w:rsid w:val="00F24C29"/>
    <w:rsid w:val="00F33059"/>
    <w:rsid w:val="00F4311D"/>
    <w:rsid w:val="00F43FB2"/>
    <w:rsid w:val="00F5531E"/>
    <w:rsid w:val="00F677D4"/>
    <w:rsid w:val="00F70A12"/>
    <w:rsid w:val="00F7110D"/>
    <w:rsid w:val="00F944C1"/>
    <w:rsid w:val="00F9498A"/>
    <w:rsid w:val="00FA0057"/>
    <w:rsid w:val="00FC2B2B"/>
    <w:rsid w:val="00FC4A61"/>
    <w:rsid w:val="00FC78AD"/>
    <w:rsid w:val="00FD49A5"/>
    <w:rsid w:val="00FD7B78"/>
    <w:rsid w:val="00FE2111"/>
    <w:rsid w:val="00FE4A25"/>
    <w:rsid w:val="00FF394D"/>
    <w:rsid w:val="00FF42DD"/>
    <w:rsid w:val="00FF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BF855A"/>
  <w15:chartTrackingRefBased/>
  <w15:docId w15:val="{AFC93042-5450-4178-9966-D919926F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85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D8F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link w:val="40"/>
    <w:uiPriority w:val="9"/>
    <w:qFormat/>
    <w:rsid w:val="00673513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151F8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838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38385D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3838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38385D"/>
    <w:rPr>
      <w:b/>
      <w:bCs/>
    </w:rPr>
  </w:style>
  <w:style w:type="character" w:customStyle="1" w:styleId="a7">
    <w:name w:val="Основной текст_"/>
    <w:basedOn w:val="a0"/>
    <w:link w:val="9"/>
    <w:rsid w:val="0038385D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9">
    <w:name w:val="Основной текст9"/>
    <w:basedOn w:val="a"/>
    <w:link w:val="a7"/>
    <w:rsid w:val="0038385D"/>
    <w:pPr>
      <w:shd w:val="clear" w:color="auto" w:fill="FFFFFF"/>
      <w:spacing w:line="216" w:lineRule="exact"/>
      <w:ind w:hanging="1360"/>
    </w:pPr>
    <w:rPr>
      <w:rFonts w:ascii="Palatino Linotype" w:eastAsia="Palatino Linotype" w:hAnsi="Palatino Linotype" w:cs="Palatino Linotype"/>
      <w:sz w:val="22"/>
      <w:szCs w:val="22"/>
      <w:lang w:eastAsia="en-US"/>
    </w:rPr>
  </w:style>
  <w:style w:type="character" w:styleId="a8">
    <w:name w:val="Emphasis"/>
    <w:uiPriority w:val="20"/>
    <w:qFormat/>
    <w:rsid w:val="0038385D"/>
    <w:rPr>
      <w:i/>
      <w:iCs/>
    </w:rPr>
  </w:style>
  <w:style w:type="paragraph" w:styleId="a9">
    <w:name w:val="No Spacing"/>
    <w:uiPriority w:val="1"/>
    <w:qFormat/>
    <w:rsid w:val="0038385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38385D"/>
    <w:pPr>
      <w:spacing w:before="100" w:beforeAutospacing="1" w:after="100" w:afterAutospacing="1"/>
    </w:pPr>
    <w:rPr>
      <w:rFonts w:eastAsia="Times New Roman"/>
    </w:rPr>
  </w:style>
  <w:style w:type="character" w:customStyle="1" w:styleId="typography">
    <w:name w:val="typography"/>
    <w:basedOn w:val="a0"/>
    <w:rsid w:val="004863CC"/>
  </w:style>
  <w:style w:type="paragraph" w:styleId="ab">
    <w:name w:val="header"/>
    <w:basedOn w:val="a"/>
    <w:link w:val="ac"/>
    <w:uiPriority w:val="99"/>
    <w:unhideWhenUsed/>
    <w:rsid w:val="0037316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73162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typographyb39fa1">
    <w:name w:val="typography_b39fa1"/>
    <w:basedOn w:val="a0"/>
    <w:rsid w:val="00865504"/>
  </w:style>
  <w:style w:type="paragraph" w:customStyle="1" w:styleId="ad">
    <w:basedOn w:val="a"/>
    <w:next w:val="ae"/>
    <w:qFormat/>
    <w:rsid w:val="00FC2B2B"/>
    <w:pPr>
      <w:jc w:val="center"/>
    </w:pPr>
    <w:rPr>
      <w:rFonts w:eastAsia="Times New Roman"/>
      <w:szCs w:val="20"/>
    </w:rPr>
  </w:style>
  <w:style w:type="paragraph" w:styleId="ae">
    <w:name w:val="Title"/>
    <w:basedOn w:val="a"/>
    <w:next w:val="a"/>
    <w:link w:val="af"/>
    <w:uiPriority w:val="10"/>
    <w:qFormat/>
    <w:rsid w:val="00FC2B2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e"/>
    <w:uiPriority w:val="10"/>
    <w:rsid w:val="00FC2B2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F5D8F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af0">
    <w:basedOn w:val="a"/>
    <w:next w:val="ae"/>
    <w:link w:val="af1"/>
    <w:qFormat/>
    <w:rsid w:val="00EF5D8F"/>
    <w:pPr>
      <w:jc w:val="center"/>
    </w:pPr>
    <w:rPr>
      <w:rFonts w:eastAsia="Times New Roman" w:cstheme="minorBidi"/>
      <w:szCs w:val="22"/>
      <w:lang w:eastAsia="en-US"/>
    </w:rPr>
  </w:style>
  <w:style w:type="character" w:customStyle="1" w:styleId="af1">
    <w:name w:val="Название Знак"/>
    <w:link w:val="af0"/>
    <w:rsid w:val="00EF5D8F"/>
    <w:rPr>
      <w:rFonts w:ascii="Times New Roman" w:eastAsia="Times New Roman" w:hAnsi="Times New Roman"/>
      <w:sz w:val="24"/>
    </w:rPr>
  </w:style>
  <w:style w:type="character" w:customStyle="1" w:styleId="40">
    <w:name w:val="Заголовок 4 Знак"/>
    <w:basedOn w:val="a0"/>
    <w:link w:val="4"/>
    <w:uiPriority w:val="9"/>
    <w:rsid w:val="006735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text">
    <w:name w:val="link__text"/>
    <w:basedOn w:val="a0"/>
    <w:rsid w:val="00B31030"/>
  </w:style>
  <w:style w:type="character" w:customStyle="1" w:styleId="sr-only">
    <w:name w:val="sr-only"/>
    <w:basedOn w:val="a0"/>
    <w:rsid w:val="00B31030"/>
  </w:style>
  <w:style w:type="character" w:customStyle="1" w:styleId="text-meta">
    <w:name w:val="text-meta"/>
    <w:basedOn w:val="a0"/>
    <w:rsid w:val="00B31030"/>
  </w:style>
  <w:style w:type="character" w:customStyle="1" w:styleId="typography-modulelvnit">
    <w:name w:val="typography-module__lvnit"/>
    <w:basedOn w:val="a0"/>
    <w:rsid w:val="00B31030"/>
  </w:style>
  <w:style w:type="character" w:customStyle="1" w:styleId="50">
    <w:name w:val="Заголовок 5 Знак"/>
    <w:basedOn w:val="a0"/>
    <w:link w:val="5"/>
    <w:uiPriority w:val="9"/>
    <w:rsid w:val="00151F80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D70A22"/>
    <w:rPr>
      <w:color w:val="0563C1" w:themeColor="hyperlink"/>
      <w:u w:val="single"/>
    </w:rPr>
  </w:style>
  <w:style w:type="character" w:customStyle="1" w:styleId="text-bold">
    <w:name w:val="text-bold"/>
    <w:basedOn w:val="a0"/>
    <w:rsid w:val="00876FAB"/>
  </w:style>
  <w:style w:type="character" w:styleId="af3">
    <w:name w:val="Unresolved Mention"/>
    <w:basedOn w:val="a0"/>
    <w:uiPriority w:val="99"/>
    <w:semiHidden/>
    <w:unhideWhenUsed/>
    <w:rsid w:val="00F431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7194037846" TargetMode="External"/><Relationship Id="rId13" Type="http://schemas.openxmlformats.org/officeDocument/2006/relationships/hyperlink" Target="https://www.scopus.com/authid/detail.uri?authorId=57194037846" TargetMode="External"/><Relationship Id="rId18" Type="http://schemas.openxmlformats.org/officeDocument/2006/relationships/hyperlink" Target="https://www.serialsjournals.com/abstract/23367_ch_24_f_-_statya_1_dina_tr_2.pdf" TargetMode="External"/><Relationship Id="rId26" Type="http://schemas.openxmlformats.org/officeDocument/2006/relationships/hyperlink" Target="https://www.scopus.com/authid/detail.uri?authorId=57113042900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51488/1680-080X/2022.4-1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copus.com/authid/detail.uri?authorId=57196946530" TargetMode="External"/><Relationship Id="rId17" Type="http://schemas.openxmlformats.org/officeDocument/2006/relationships/hyperlink" Target="https://doi.org/10.21303/2461-4262.2022.002499" TargetMode="External"/><Relationship Id="rId25" Type="http://schemas.openxmlformats.org/officeDocument/2006/relationships/hyperlink" Target="https://www.scopus.com/authid/detail.uri?authorId=580689664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copus.com/sourceid/21100912212" TargetMode="External"/><Relationship Id="rId20" Type="http://schemas.openxmlformats.org/officeDocument/2006/relationships/hyperlink" Target="https://doi.org/10.51488/1680-080X/2022.2-14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opus.com/authid/detail.uri?authorId=57879763300" TargetMode="External"/><Relationship Id="rId24" Type="http://schemas.openxmlformats.org/officeDocument/2006/relationships/hyperlink" Target="https://www.scopus.com/authid/detail.uri?authorId=580693012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copus.com/sourceid/21100901948" TargetMode="External"/><Relationship Id="rId23" Type="http://schemas.openxmlformats.org/officeDocument/2006/relationships/hyperlink" Target="https://www.scopus.com/record/display.uri?eid=2-s2.0-85146424544&amp;origin=resultslist&amp;sort=plf-f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scopus.com/sourceid/21100932523" TargetMode="External"/><Relationship Id="rId19" Type="http://schemas.openxmlformats.org/officeDocument/2006/relationships/hyperlink" Target="https://doi.org/10.51488/1680-080X/2023.1-01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i.org/10.5334/fce.172" TargetMode="External"/><Relationship Id="rId14" Type="http://schemas.openxmlformats.org/officeDocument/2006/relationships/hyperlink" Target="https://www.scopus.com/authid/detail.uri?authorId=57194046348" TargetMode="External"/><Relationship Id="rId22" Type="http://schemas.openxmlformats.org/officeDocument/2006/relationships/hyperlink" Target="https://www.scopus.com/sourceid/21101094865" TargetMode="External"/><Relationship Id="rId27" Type="http://schemas.openxmlformats.org/officeDocument/2006/relationships/hyperlink" Target="https://www.scopus.com/authid/detail.uri?authorId=5769395110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3440D-1E3F-4F28-9121-D36FFF90B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125</cp:revision>
  <cp:lastPrinted>2024-03-07T04:29:00Z</cp:lastPrinted>
  <dcterms:created xsi:type="dcterms:W3CDTF">2023-10-17T02:53:00Z</dcterms:created>
  <dcterms:modified xsi:type="dcterms:W3CDTF">2024-03-07T04:57:00Z</dcterms:modified>
</cp:coreProperties>
</file>