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FF51" w14:textId="77777777" w:rsidR="00401D14" w:rsidRPr="00E13CBE" w:rsidRDefault="00401D14" w:rsidP="00E13CB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13CBE">
        <w:rPr>
          <w:b/>
          <w:color w:val="000000"/>
          <w:sz w:val="28"/>
          <w:szCs w:val="28"/>
          <w:lang w:val="ru-RU"/>
        </w:rPr>
        <w:t>Справка</w:t>
      </w:r>
    </w:p>
    <w:p w14:paraId="1403580C" w14:textId="77777777" w:rsidR="00E13CBE" w:rsidRPr="00E13CBE" w:rsidRDefault="00401D14" w:rsidP="00E13CB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13CBE">
        <w:rPr>
          <w:b/>
          <w:color w:val="000000"/>
          <w:sz w:val="28"/>
          <w:szCs w:val="28"/>
          <w:lang w:val="ru-RU"/>
        </w:rPr>
        <w:t>о соискателе ученого звания</w:t>
      </w:r>
      <w:r w:rsidR="00E13CBE" w:rsidRPr="00E13CBE">
        <w:rPr>
          <w:b/>
          <w:color w:val="000000"/>
          <w:sz w:val="28"/>
          <w:szCs w:val="28"/>
          <w:lang w:val="ru-RU"/>
        </w:rPr>
        <w:t xml:space="preserve"> ассоциированного профессора (доцента)</w:t>
      </w:r>
      <w:r w:rsidRPr="00E13CBE">
        <w:rPr>
          <w:b/>
          <w:sz w:val="28"/>
          <w:szCs w:val="28"/>
          <w:lang w:val="ru-RU"/>
        </w:rPr>
        <w:br/>
      </w:r>
      <w:r w:rsidR="00E13CBE" w:rsidRPr="00E13CBE">
        <w:rPr>
          <w:b/>
          <w:color w:val="000000"/>
          <w:sz w:val="28"/>
          <w:szCs w:val="28"/>
          <w:lang w:val="ru-RU"/>
        </w:rPr>
        <w:t xml:space="preserve">      Амандыковой Дины Абильмажиновны</w:t>
      </w:r>
      <w:r w:rsidR="00E13CBE" w:rsidRPr="00E13CBE">
        <w:rPr>
          <w:b/>
          <w:sz w:val="28"/>
          <w:szCs w:val="28"/>
          <w:lang w:val="ru-RU"/>
        </w:rPr>
        <w:t xml:space="preserve"> </w:t>
      </w:r>
    </w:p>
    <w:p w14:paraId="6B9B1763" w14:textId="77777777" w:rsidR="00E13CBE" w:rsidRPr="00E13CBE" w:rsidRDefault="00E13CBE" w:rsidP="00E13CBE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3C31D4">
        <w:rPr>
          <w:b/>
          <w:sz w:val="28"/>
          <w:szCs w:val="28"/>
          <w:lang w:val="ru-RU"/>
        </w:rPr>
        <w:t xml:space="preserve">по </w:t>
      </w:r>
      <w:r w:rsidRPr="00E13CBE">
        <w:rPr>
          <w:b/>
          <w:sz w:val="28"/>
          <w:szCs w:val="28"/>
          <w:lang w:val="kk-KZ"/>
        </w:rPr>
        <w:t>классификатору научного направления</w:t>
      </w:r>
    </w:p>
    <w:p w14:paraId="20C9A24A" w14:textId="0D265E7B" w:rsidR="00883D49" w:rsidRPr="00E13CBE" w:rsidRDefault="00883D49" w:rsidP="00E13CB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13CBE">
        <w:rPr>
          <w:b/>
          <w:sz w:val="28"/>
          <w:szCs w:val="28"/>
          <w:lang w:val="ru-RU"/>
        </w:rPr>
        <w:t>по специальности 60401 Архитектура</w:t>
      </w:r>
    </w:p>
    <w:p w14:paraId="7263BEE1" w14:textId="6327CF1F" w:rsidR="007C73C2" w:rsidRPr="00E13CBE" w:rsidRDefault="00401D14" w:rsidP="00E13CB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E13CBE">
        <w:rPr>
          <w:b/>
          <w:sz w:val="28"/>
          <w:szCs w:val="28"/>
          <w:lang w:val="ru-RU"/>
        </w:rPr>
        <w:br/>
      </w:r>
    </w:p>
    <w:tbl>
      <w:tblPr>
        <w:tblW w:w="10774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0"/>
        <w:gridCol w:w="3875"/>
        <w:gridCol w:w="6489"/>
      </w:tblGrid>
      <w:tr w:rsidR="00401D14" w:rsidRPr="000A0A45" w14:paraId="1EBB324E" w14:textId="77777777" w:rsidTr="00CB08B4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C14F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F268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3940" w14:textId="41860072" w:rsidR="00401D14" w:rsidRPr="000A0A45" w:rsidRDefault="00B8049F" w:rsidP="00401D14">
            <w:pPr>
              <w:spacing w:after="0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Амандыкова Дина Аби</w:t>
            </w:r>
            <w:r w:rsidR="00C15D25">
              <w:rPr>
                <w:sz w:val="24"/>
                <w:szCs w:val="24"/>
                <w:lang w:val="ru-RU"/>
              </w:rPr>
              <w:t>л</w:t>
            </w:r>
            <w:r w:rsidRPr="000A0A45">
              <w:rPr>
                <w:sz w:val="24"/>
                <w:szCs w:val="24"/>
                <w:lang w:val="ru-RU"/>
              </w:rPr>
              <w:t>ьмажиновна</w:t>
            </w:r>
          </w:p>
        </w:tc>
      </w:tr>
      <w:tr w:rsidR="00401D14" w:rsidRPr="00C15D25" w14:paraId="323AC99F" w14:textId="77777777" w:rsidTr="00CB08B4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9CF3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DC1D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0A0A45">
              <w:rPr>
                <w:color w:val="000000"/>
                <w:sz w:val="24"/>
                <w:szCs w:val="24"/>
              </w:rPr>
              <w:t>PhD</w:t>
            </w:r>
            <w:r w:rsidRPr="000A0A45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0A0A45">
              <w:rPr>
                <w:color w:val="000000"/>
                <w:sz w:val="24"/>
                <w:szCs w:val="24"/>
              </w:rPr>
              <w:t>PhD</w:t>
            </w:r>
            <w:r w:rsidRPr="000A0A45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0A0A45">
              <w:rPr>
                <w:color w:val="000000"/>
                <w:sz w:val="24"/>
                <w:szCs w:val="24"/>
              </w:rPr>
              <w:t>PhD</w:t>
            </w:r>
            <w:r w:rsidRPr="000A0A45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031A" w14:textId="77777777" w:rsidR="00401D14" w:rsidRPr="000A0A45" w:rsidRDefault="00513E0D" w:rsidP="00EF069C">
            <w:pPr>
              <w:spacing w:after="0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 xml:space="preserve">Кандидат архитектуры, </w:t>
            </w:r>
            <w:r w:rsidR="00EF069C" w:rsidRPr="000A0A45">
              <w:rPr>
                <w:sz w:val="24"/>
                <w:szCs w:val="24"/>
                <w:lang w:val="ru-RU"/>
              </w:rPr>
              <w:t>№</w:t>
            </w:r>
            <w:r w:rsidR="00EF069C" w:rsidRPr="000A0A45">
              <w:rPr>
                <w:sz w:val="24"/>
                <w:szCs w:val="24"/>
              </w:rPr>
              <w:t>FK</w:t>
            </w:r>
            <w:r w:rsidR="00EF069C" w:rsidRPr="000A0A45">
              <w:rPr>
                <w:sz w:val="24"/>
                <w:szCs w:val="24"/>
                <w:lang w:val="ru-RU"/>
              </w:rPr>
              <w:t>0006790,</w:t>
            </w:r>
            <w:r w:rsidR="00EF069C" w:rsidRPr="000A0A4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A0A45">
              <w:rPr>
                <w:sz w:val="24"/>
                <w:szCs w:val="24"/>
                <w:lang w:val="ru-RU"/>
              </w:rPr>
              <w:t>Пр</w:t>
            </w:r>
            <w:r w:rsidR="00EF069C" w:rsidRPr="000A0A45">
              <w:rPr>
                <w:sz w:val="24"/>
                <w:szCs w:val="24"/>
                <w:lang w:val="ru-RU"/>
              </w:rPr>
              <w:t>отокол №4 от 04 мая 2011г.</w:t>
            </w:r>
            <w:r w:rsidRPr="000A0A45">
              <w:rPr>
                <w:bCs/>
                <w:sz w:val="24"/>
                <w:szCs w:val="24"/>
                <w:lang w:val="kk-KZ"/>
              </w:rPr>
              <w:br/>
            </w:r>
            <w:r w:rsidR="00401D14" w:rsidRPr="000A0A45">
              <w:rPr>
                <w:sz w:val="24"/>
                <w:szCs w:val="24"/>
                <w:lang w:val="ru-RU"/>
              </w:rPr>
              <w:t>.</w:t>
            </w:r>
            <w:r w:rsidR="00401D14" w:rsidRPr="000A0A45">
              <w:rPr>
                <w:sz w:val="24"/>
                <w:szCs w:val="24"/>
                <w:lang w:val="ru-RU"/>
              </w:rPr>
              <w:br/>
            </w:r>
          </w:p>
        </w:tc>
      </w:tr>
      <w:tr w:rsidR="00401D14" w:rsidRPr="000A0A45" w14:paraId="340671F0" w14:textId="77777777" w:rsidTr="00CB08B4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B60D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C9AB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80C3" w14:textId="77777777" w:rsidR="00401D14" w:rsidRPr="000A0A45" w:rsidRDefault="00401D14" w:rsidP="00AE5CA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br/>
            </w:r>
            <w:r w:rsidR="00B8049F" w:rsidRPr="000A0A45">
              <w:rPr>
                <w:sz w:val="24"/>
                <w:szCs w:val="24"/>
                <w:lang w:val="ru-RU"/>
              </w:rPr>
              <w:t>-</w:t>
            </w:r>
          </w:p>
        </w:tc>
      </w:tr>
      <w:tr w:rsidR="00401D14" w:rsidRPr="00C15D25" w14:paraId="1A1FF819" w14:textId="77777777" w:rsidTr="00CB08B4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DC765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76B46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2063" w14:textId="67A0E0C4" w:rsidR="002B0C8B" w:rsidRPr="000A0A45" w:rsidRDefault="002B0C8B" w:rsidP="002B0C8B">
            <w:pPr>
              <w:spacing w:after="0"/>
              <w:jc w:val="both"/>
              <w:rPr>
                <w:rStyle w:val="eop"/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Почетный архитектор Казахстана, 7 июня 2007г.</w:t>
            </w:r>
            <w:r w:rsidRPr="000A0A45">
              <w:rPr>
                <w:rStyle w:val="eop"/>
                <w:sz w:val="24"/>
                <w:szCs w:val="24"/>
                <w:lang w:val="ru-RU"/>
              </w:rPr>
              <w:t xml:space="preserve"> </w:t>
            </w:r>
          </w:p>
          <w:p w14:paraId="6AE66C80" w14:textId="77777777" w:rsidR="002B0C8B" w:rsidRPr="000A0A45" w:rsidRDefault="002B0C8B" w:rsidP="002B0C8B">
            <w:pPr>
              <w:spacing w:after="0"/>
              <w:jc w:val="both"/>
              <w:rPr>
                <w:rStyle w:val="eop"/>
                <w:sz w:val="24"/>
                <w:szCs w:val="24"/>
                <w:lang w:val="ru-RU"/>
              </w:rPr>
            </w:pPr>
            <w:r w:rsidRPr="000A0A45">
              <w:rPr>
                <w:rStyle w:val="eop"/>
                <w:sz w:val="24"/>
                <w:szCs w:val="24"/>
                <w:lang w:val="ru-RU"/>
              </w:rPr>
              <w:t xml:space="preserve">Лучший преподаватель вуза, </w:t>
            </w:r>
            <w:r w:rsidR="00611A9D" w:rsidRPr="000A0A45">
              <w:rPr>
                <w:rStyle w:val="eop"/>
                <w:sz w:val="24"/>
                <w:szCs w:val="24"/>
                <w:lang w:val="ru-RU"/>
              </w:rPr>
              <w:t>2</w:t>
            </w:r>
            <w:r w:rsidRPr="000A0A45">
              <w:rPr>
                <w:rStyle w:val="eop"/>
                <w:sz w:val="24"/>
                <w:szCs w:val="24"/>
                <w:lang w:val="ru-RU"/>
              </w:rPr>
              <w:t xml:space="preserve">018 г. </w:t>
            </w:r>
          </w:p>
          <w:p w14:paraId="24DD51FA" w14:textId="77777777" w:rsidR="0007732C" w:rsidRPr="000A0A45" w:rsidRDefault="002B0C8B" w:rsidP="002B0C8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rStyle w:val="eop"/>
                <w:sz w:val="24"/>
                <w:szCs w:val="24"/>
                <w:lang w:val="ru-RU"/>
              </w:rPr>
              <w:t xml:space="preserve">Медаль </w:t>
            </w:r>
            <w:r w:rsidRPr="000A0A45">
              <w:rPr>
                <w:sz w:val="24"/>
                <w:szCs w:val="24"/>
                <w:lang w:val="ru-RU"/>
              </w:rPr>
              <w:t>им. А. Байтурсынова, 2019 г.</w:t>
            </w:r>
          </w:p>
          <w:p w14:paraId="38FE9828" w14:textId="21DBA0E9" w:rsidR="002B0C8B" w:rsidRPr="000A0A45" w:rsidRDefault="002B0C8B" w:rsidP="002C660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Государственн</w:t>
            </w:r>
            <w:r w:rsidR="00E13CBE">
              <w:rPr>
                <w:sz w:val="24"/>
                <w:szCs w:val="24"/>
                <w:lang w:val="ru-RU"/>
              </w:rPr>
              <w:t>ая</w:t>
            </w:r>
            <w:r w:rsidRPr="000A0A45">
              <w:rPr>
                <w:sz w:val="24"/>
                <w:szCs w:val="24"/>
                <w:lang w:val="kk-KZ"/>
              </w:rPr>
              <w:t xml:space="preserve"> </w:t>
            </w:r>
            <w:r w:rsidRPr="000A0A45">
              <w:rPr>
                <w:sz w:val="24"/>
                <w:szCs w:val="24"/>
                <w:lang w:val="ru-RU"/>
              </w:rPr>
              <w:t>научн</w:t>
            </w:r>
            <w:r w:rsidR="00E13CBE">
              <w:rPr>
                <w:sz w:val="24"/>
                <w:szCs w:val="24"/>
                <w:lang w:val="ru-RU"/>
              </w:rPr>
              <w:t>ая</w:t>
            </w:r>
            <w:r w:rsidRPr="000A0A45">
              <w:rPr>
                <w:sz w:val="24"/>
                <w:szCs w:val="24"/>
                <w:lang w:val="ru-RU"/>
              </w:rPr>
              <w:t xml:space="preserve"> стипендия, Отрасль науки: техническая</w:t>
            </w:r>
          </w:p>
        </w:tc>
      </w:tr>
      <w:tr w:rsidR="00401D14" w:rsidRPr="00C15D25" w14:paraId="4A47FB1D" w14:textId="77777777" w:rsidTr="00CB08B4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8816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85E5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F43C3" w14:textId="77777777" w:rsidR="00FF7DDC" w:rsidRPr="000A0A45" w:rsidRDefault="00932AC2" w:rsidP="0073519C">
            <w:pPr>
              <w:spacing w:after="0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С 2018-2019 гг. Декан Факультета Архитектуры</w:t>
            </w:r>
          </w:p>
          <w:p w14:paraId="1AE751B4" w14:textId="77777777" w:rsidR="00932AC2" w:rsidRPr="000A0A45" w:rsidRDefault="00932AC2" w:rsidP="0073519C">
            <w:pPr>
              <w:spacing w:after="0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С 2019-2020 гг. Проректор по А</w:t>
            </w:r>
            <w:r w:rsidR="00B20372" w:rsidRPr="000A0A45">
              <w:rPr>
                <w:sz w:val="24"/>
                <w:szCs w:val="24"/>
                <w:lang w:val="ru-RU"/>
              </w:rPr>
              <w:t>кадемическим вопросам</w:t>
            </w:r>
          </w:p>
          <w:p w14:paraId="37363345" w14:textId="77777777" w:rsidR="00847855" w:rsidRPr="000A0A45" w:rsidRDefault="00847855" w:rsidP="0073519C">
            <w:pPr>
              <w:spacing w:after="0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С 2020</w:t>
            </w:r>
            <w:r w:rsidR="00FA79D6" w:rsidRPr="000A0A45">
              <w:rPr>
                <w:sz w:val="24"/>
                <w:szCs w:val="24"/>
                <w:lang w:val="ru-RU"/>
              </w:rPr>
              <w:t>-2022 гг.</w:t>
            </w:r>
            <w:r w:rsidRPr="000A0A45">
              <w:rPr>
                <w:sz w:val="24"/>
                <w:szCs w:val="24"/>
                <w:lang w:val="ru-RU"/>
              </w:rPr>
              <w:t xml:space="preserve">  Декан Факультета Дизайна </w:t>
            </w:r>
          </w:p>
          <w:p w14:paraId="35599F7B" w14:textId="77777777" w:rsidR="00401D14" w:rsidRPr="000A0A45" w:rsidRDefault="00E7235A" w:rsidP="0073519C">
            <w:pPr>
              <w:spacing w:after="0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 xml:space="preserve">С 2022 года </w:t>
            </w:r>
            <w:r w:rsidR="000523AF" w:rsidRPr="000A0A45">
              <w:rPr>
                <w:sz w:val="24"/>
                <w:szCs w:val="24"/>
                <w:lang w:val="ru-RU"/>
              </w:rPr>
              <w:t>Профессор</w:t>
            </w:r>
            <w:r w:rsidR="00FA79D6" w:rsidRPr="000A0A45">
              <w:rPr>
                <w:sz w:val="24"/>
                <w:szCs w:val="24"/>
                <w:lang w:val="ru-RU"/>
              </w:rPr>
              <w:t>-исследователь</w:t>
            </w:r>
            <w:r w:rsidR="00401D14" w:rsidRPr="000A0A45">
              <w:rPr>
                <w:sz w:val="24"/>
                <w:szCs w:val="24"/>
                <w:lang w:val="ru-RU"/>
              </w:rPr>
              <w:t xml:space="preserve"> Факультета </w:t>
            </w:r>
            <w:r w:rsidR="00FF7DDC" w:rsidRPr="000A0A45">
              <w:rPr>
                <w:sz w:val="24"/>
                <w:szCs w:val="24"/>
                <w:lang w:val="ru-RU"/>
              </w:rPr>
              <w:t>Дизайна</w:t>
            </w:r>
            <w:r w:rsidRPr="000A0A45">
              <w:rPr>
                <w:sz w:val="24"/>
                <w:szCs w:val="24"/>
                <w:lang w:val="ru-RU"/>
              </w:rPr>
              <w:t>.</w:t>
            </w:r>
            <w:r w:rsidR="00401D14" w:rsidRPr="000A0A45">
              <w:rPr>
                <w:sz w:val="24"/>
                <w:szCs w:val="24"/>
                <w:lang w:val="ru-RU"/>
              </w:rPr>
              <w:br/>
            </w:r>
          </w:p>
        </w:tc>
      </w:tr>
      <w:tr w:rsidR="00401D14" w:rsidRPr="000A0A45" w14:paraId="59F06349" w14:textId="77777777" w:rsidTr="00CB08B4">
        <w:trPr>
          <w:trHeight w:val="68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61AC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F108" w14:textId="77777777" w:rsidR="00401D14" w:rsidRPr="000A0A45" w:rsidRDefault="00401D14" w:rsidP="00AE5CA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88D1" w14:textId="77777777" w:rsidR="00401D14" w:rsidRPr="000A0A45" w:rsidRDefault="00401D14" w:rsidP="00D13A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DD4E26" w:rsidRPr="000A0A45">
              <w:rPr>
                <w:color w:val="000000"/>
                <w:sz w:val="24"/>
                <w:szCs w:val="24"/>
                <w:lang w:val="ru-RU"/>
              </w:rPr>
              <w:t>3</w:t>
            </w:r>
            <w:r w:rsidR="008A6976" w:rsidRPr="000A0A45">
              <w:rPr>
                <w:color w:val="000000"/>
                <w:sz w:val="24"/>
                <w:szCs w:val="24"/>
                <w:lang w:val="ru-RU"/>
              </w:rPr>
              <w:t>2</w:t>
            </w:r>
            <w:r w:rsidR="00666F3C" w:rsidRPr="000A0A45">
              <w:rPr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22B19" w:rsidRPr="00C15D25" w14:paraId="53363DCA" w14:textId="77777777" w:rsidTr="00CB08B4">
        <w:trPr>
          <w:trHeight w:val="68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CB8C" w14:textId="77777777" w:rsidR="00B22B19" w:rsidRPr="000A0A45" w:rsidRDefault="00645EDE" w:rsidP="00AE5CA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6A681" w14:textId="77777777" w:rsidR="00B22B19" w:rsidRPr="000A0A45" w:rsidRDefault="00645EDE" w:rsidP="00AE5CA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E8B64" w14:textId="239E80A6" w:rsidR="00B22B19" w:rsidRPr="000A0A45" w:rsidRDefault="00B22B19" w:rsidP="00365926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Всего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softHyphen/>
              <w:t>:</w:t>
            </w:r>
            <w:r w:rsidR="00FA4EC5" w:rsidRP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CC4984" w:rsidRP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0A0A45">
              <w:rPr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изданиях рекомендуемых уполномоченным органом</w:t>
            </w:r>
            <w:r w:rsid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CC4984" w:rsidRP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8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0A0A45">
              <w:rPr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научных журналах, входящих в базы компании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(Кларивэйт Аналитикс) (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Web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of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Science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Core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Collection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(Вэб оф Сайнс Кор Коллекшн, Кларивэйт Аналитикс))</w:t>
            </w:r>
            <w:r w:rsid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CC4984" w:rsidRP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FA4EC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(Скопус) или 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JSTOR</w:t>
            </w: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(ДЖЕЙСТОР</w:t>
            </w:r>
            <w:r w:rsidRPr="00365926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r w:rsidR="00365926" w:rsidRPr="00365926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365926" w:rsidRPr="00365926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65926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8</w:t>
            </w:r>
            <w:r w:rsidR="00365926" w:rsidRPr="00365926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0A0A45">
              <w:rPr>
                <w:color w:val="000000"/>
                <w:spacing w:val="2"/>
                <w:sz w:val="24"/>
                <w:szCs w:val="24"/>
                <w:lang w:val="ru-RU"/>
              </w:rPr>
              <w:br/>
            </w:r>
          </w:p>
        </w:tc>
      </w:tr>
      <w:tr w:rsidR="00231B2B" w:rsidRPr="00CB08B4" w14:paraId="3204D72A" w14:textId="77777777" w:rsidTr="00CB08B4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09D8" w14:textId="77777777" w:rsidR="00231B2B" w:rsidRPr="000A0A45" w:rsidRDefault="00231B2B" w:rsidP="006D502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0A0A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9B5A" w14:textId="77777777" w:rsidR="00231B2B" w:rsidRPr="000A0A45" w:rsidRDefault="00231B2B" w:rsidP="006D502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ABD84" w14:textId="360BF015" w:rsidR="00231B2B" w:rsidRPr="00CB08B4" w:rsidRDefault="00231B2B" w:rsidP="006D502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A0A45">
              <w:rPr>
                <w:sz w:val="24"/>
                <w:szCs w:val="24"/>
                <w:lang w:val="ru-RU"/>
              </w:rPr>
              <w:t>Монография</w:t>
            </w:r>
            <w:r w:rsidRPr="00CB08B4">
              <w:rPr>
                <w:sz w:val="24"/>
                <w:szCs w:val="24"/>
              </w:rPr>
              <w:t>-1</w:t>
            </w:r>
            <w:r w:rsidR="00CB08B4" w:rsidRPr="00CB08B4">
              <w:rPr>
                <w:sz w:val="24"/>
                <w:szCs w:val="24"/>
              </w:rPr>
              <w:t>:</w:t>
            </w:r>
          </w:p>
          <w:p w14:paraId="414FF2C1" w14:textId="77777777" w:rsidR="00CB08B4" w:rsidRDefault="00CB08B4" w:rsidP="006D502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A0A45">
              <w:rPr>
                <w:sz w:val="24"/>
                <w:szCs w:val="24"/>
              </w:rPr>
              <w:t>Trends in development of the spatial environment of architectural-art schools, Monograph, – Almaty: IEC, 2021. – 108 p.  ISBN</w:t>
            </w:r>
            <w:r w:rsidRPr="00CB08B4">
              <w:rPr>
                <w:sz w:val="24"/>
                <w:szCs w:val="24"/>
                <w:lang w:val="ru-RU"/>
              </w:rPr>
              <w:t xml:space="preserve"> 978-601-08-2700-4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4E15210E" w14:textId="68CDA208" w:rsidR="00231B2B" w:rsidRPr="000A0A45" w:rsidRDefault="00231B2B" w:rsidP="006D502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Учебн</w:t>
            </w:r>
            <w:r w:rsidR="00CB08B4">
              <w:rPr>
                <w:sz w:val="24"/>
                <w:szCs w:val="24"/>
                <w:lang w:val="ru-RU"/>
              </w:rPr>
              <w:t>ы</w:t>
            </w:r>
            <w:r w:rsidRPr="000A0A45">
              <w:rPr>
                <w:sz w:val="24"/>
                <w:szCs w:val="24"/>
                <w:lang w:val="ru-RU"/>
              </w:rPr>
              <w:t>е пособи</w:t>
            </w:r>
            <w:r w:rsidR="00CB08B4">
              <w:rPr>
                <w:sz w:val="24"/>
                <w:szCs w:val="24"/>
                <w:lang w:val="ru-RU"/>
              </w:rPr>
              <w:t>я</w:t>
            </w:r>
            <w:r w:rsidRPr="000A0A45">
              <w:rPr>
                <w:sz w:val="24"/>
                <w:szCs w:val="24"/>
                <w:lang w:val="ru-RU"/>
              </w:rPr>
              <w:t>-3</w:t>
            </w:r>
            <w:r w:rsidR="00CB08B4">
              <w:rPr>
                <w:sz w:val="24"/>
                <w:szCs w:val="24"/>
                <w:lang w:val="ru-RU"/>
              </w:rPr>
              <w:t>:</w:t>
            </w:r>
          </w:p>
          <w:p w14:paraId="13B73EBA" w14:textId="433E9951" w:rsidR="00231B2B" w:rsidRPr="00CB08B4" w:rsidRDefault="00CB08B4" w:rsidP="00CB08B4">
            <w:pPr>
              <w:pStyle w:val="a3"/>
              <w:widowControl w:val="0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245" w:hanging="245"/>
              <w:jc w:val="both"/>
              <w:rPr>
                <w:sz w:val="24"/>
                <w:szCs w:val="24"/>
                <w:lang w:val="ru-RU"/>
              </w:rPr>
            </w:pPr>
            <w:r w:rsidRPr="00CB08B4">
              <w:rPr>
                <w:sz w:val="24"/>
                <w:szCs w:val="24"/>
                <w:lang w:val="ru-RU"/>
              </w:rPr>
              <w:t xml:space="preserve">Принципы организации предметно- пространственной </w:t>
            </w:r>
            <w:r w:rsidRPr="00CB08B4">
              <w:rPr>
                <w:sz w:val="24"/>
                <w:szCs w:val="24"/>
                <w:lang w:val="ru-RU"/>
              </w:rPr>
              <w:lastRenderedPageBreak/>
              <w:t>среды для детей дошкольного возраста</w:t>
            </w:r>
            <w:r>
              <w:rPr>
                <w:sz w:val="24"/>
                <w:szCs w:val="24"/>
                <w:lang w:val="ru-RU"/>
              </w:rPr>
              <w:t>.</w:t>
            </w:r>
            <w:r w:rsidRPr="00CB08B4">
              <w:rPr>
                <w:sz w:val="24"/>
                <w:szCs w:val="24"/>
                <w:lang w:val="ru-RU"/>
              </w:rPr>
              <w:t xml:space="preserve"> Алматы: «Строительство и архитектура». 2020, 48с.</w:t>
            </w:r>
          </w:p>
          <w:p w14:paraId="0D36AA56" w14:textId="275B5186" w:rsidR="00CB08B4" w:rsidRDefault="00CB08B4" w:rsidP="00CB08B4">
            <w:pPr>
              <w:pStyle w:val="a3"/>
              <w:widowControl w:val="0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245" w:hanging="245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kk-KZ"/>
              </w:rPr>
              <w:t>Composition of urban dominants</w:t>
            </w:r>
            <w:r w:rsidRPr="000A0A45">
              <w:rPr>
                <w:sz w:val="24"/>
                <w:szCs w:val="24"/>
                <w:lang w:val="ru-RU"/>
              </w:rPr>
              <w:t>. Алматы: «Строительство и архитектура»</w:t>
            </w:r>
            <w:r>
              <w:rPr>
                <w:sz w:val="24"/>
                <w:szCs w:val="24"/>
                <w:lang w:val="ru-RU"/>
              </w:rPr>
              <w:t>.</w:t>
            </w:r>
            <w:r w:rsidRPr="000A0A45">
              <w:rPr>
                <w:sz w:val="24"/>
                <w:szCs w:val="24"/>
                <w:lang w:val="ru-RU"/>
              </w:rPr>
              <w:t xml:space="preserve"> 2023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A0A45">
              <w:rPr>
                <w:sz w:val="24"/>
                <w:szCs w:val="24"/>
                <w:lang w:val="ru-RU"/>
              </w:rPr>
              <w:t>59с.</w:t>
            </w:r>
          </w:p>
          <w:p w14:paraId="1BA20775" w14:textId="49F63F8A" w:rsidR="00CB08B4" w:rsidRPr="00CB08B4" w:rsidRDefault="00CB08B4" w:rsidP="00CB08B4">
            <w:pPr>
              <w:pStyle w:val="a3"/>
              <w:widowControl w:val="0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245" w:hanging="245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kk-KZ"/>
              </w:rPr>
              <w:t>Қалалық доминанталардың композициясы</w:t>
            </w:r>
            <w:r w:rsidRPr="000A0A45">
              <w:rPr>
                <w:sz w:val="24"/>
                <w:szCs w:val="24"/>
                <w:lang w:val="ru-RU"/>
              </w:rPr>
              <w:t>. Алматы: «Строительство и архитектура»</w:t>
            </w:r>
            <w:r>
              <w:rPr>
                <w:sz w:val="24"/>
                <w:szCs w:val="24"/>
                <w:lang w:val="ru-RU"/>
              </w:rPr>
              <w:t>.</w:t>
            </w:r>
            <w:r w:rsidRPr="000A0A45">
              <w:rPr>
                <w:sz w:val="24"/>
                <w:szCs w:val="24"/>
                <w:lang w:val="ru-RU"/>
              </w:rPr>
              <w:t xml:space="preserve"> 2023</w:t>
            </w:r>
            <w:r>
              <w:rPr>
                <w:sz w:val="24"/>
                <w:szCs w:val="24"/>
                <w:lang w:val="ru-RU"/>
              </w:rPr>
              <w:t>,</w:t>
            </w:r>
            <w:r w:rsidRPr="000A0A45">
              <w:rPr>
                <w:sz w:val="24"/>
                <w:szCs w:val="24"/>
                <w:lang w:val="ru-RU"/>
              </w:rPr>
              <w:t xml:space="preserve"> 60с.</w:t>
            </w:r>
          </w:p>
        </w:tc>
      </w:tr>
      <w:tr w:rsidR="000A5A51" w:rsidRPr="000A0A45" w14:paraId="4C7702F0" w14:textId="77777777" w:rsidTr="00CB08B4">
        <w:trPr>
          <w:trHeight w:val="30"/>
          <w:tblCellSpacing w:w="0" w:type="auto"/>
        </w:trPr>
        <w:tc>
          <w:tcPr>
            <w:tcW w:w="41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9D30" w14:textId="77777777" w:rsidR="000A5A51" w:rsidRPr="000A0A45" w:rsidRDefault="000A5A51" w:rsidP="006D502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  <w:p w14:paraId="00140718" w14:textId="77777777" w:rsidR="000A5A51" w:rsidRPr="000A0A45" w:rsidRDefault="000A5A51" w:rsidP="006D502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D03B" w14:textId="77777777" w:rsidR="000A5A51" w:rsidRPr="000A0A45" w:rsidRDefault="000A5A51" w:rsidP="006D502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0A0A45">
              <w:rPr>
                <w:color w:val="000000"/>
                <w:sz w:val="24"/>
                <w:szCs w:val="24"/>
              </w:rPr>
              <w:t>PhD</w:t>
            </w:r>
            <w:r w:rsidRPr="000A0A45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0A0A45">
              <w:rPr>
                <w:color w:val="000000"/>
                <w:sz w:val="24"/>
                <w:szCs w:val="24"/>
              </w:rPr>
              <w:t>PhD</w:t>
            </w:r>
            <w:r w:rsidRPr="000A0A45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0A0A45">
              <w:rPr>
                <w:color w:val="000000"/>
                <w:sz w:val="24"/>
                <w:szCs w:val="24"/>
              </w:rPr>
              <w:t>PhD</w:t>
            </w:r>
            <w:r w:rsidRPr="000A0A45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16DD" w14:textId="77777777" w:rsidR="000A5A51" w:rsidRPr="000A0A45" w:rsidRDefault="000A5A51" w:rsidP="006D502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A0A45">
              <w:rPr>
                <w:sz w:val="24"/>
                <w:szCs w:val="24"/>
                <w:lang w:val="ru-RU" w:eastAsia="ru-RU"/>
              </w:rPr>
              <w:t xml:space="preserve"> -</w:t>
            </w:r>
          </w:p>
        </w:tc>
      </w:tr>
      <w:tr w:rsidR="000A5A51" w:rsidRPr="00C15D25" w14:paraId="578DB05E" w14:textId="77777777" w:rsidTr="00CB08B4">
        <w:trPr>
          <w:trHeight w:val="30"/>
          <w:tblCellSpacing w:w="0" w:type="auto"/>
        </w:trPr>
        <w:tc>
          <w:tcPr>
            <w:tcW w:w="410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8556" w14:textId="77777777" w:rsidR="000A5A51" w:rsidRPr="000A0A45" w:rsidRDefault="000A5A51" w:rsidP="006D502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E70C" w14:textId="77777777" w:rsidR="000A5A51" w:rsidRPr="000A0A45" w:rsidRDefault="000A5A51" w:rsidP="006D502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39ED" w14:textId="41F8839B" w:rsidR="00CB08B4" w:rsidRDefault="00CB08B4" w:rsidP="00266288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7"/>
              </w:tabs>
              <w:spacing w:after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Международный конкурс выпускных квалификационных работ МООСАО</w:t>
            </w:r>
            <w:r>
              <w:rPr>
                <w:sz w:val="24"/>
                <w:szCs w:val="24"/>
                <w:lang w:val="ru-RU"/>
              </w:rPr>
              <w:t>:</w:t>
            </w:r>
            <w:r w:rsidRPr="000A0A45">
              <w:rPr>
                <w:sz w:val="24"/>
                <w:szCs w:val="24"/>
                <w:lang w:val="ru-RU"/>
              </w:rPr>
              <w:t xml:space="preserve"> Мусирали Максат Рысжанулы, «Разработка рекреационной зоны на территории национального парка Сайрам-Су», 2023 г.</w:t>
            </w:r>
          </w:p>
          <w:p w14:paraId="32829B54" w14:textId="32EEFBA3" w:rsidR="000A5A51" w:rsidRPr="00CB08B4" w:rsidRDefault="000A5A51" w:rsidP="00266288">
            <w:pPr>
              <w:pStyle w:val="a3"/>
              <w:numPr>
                <w:ilvl w:val="0"/>
                <w:numId w:val="6"/>
              </w:numPr>
              <w:tabs>
                <w:tab w:val="left" w:pos="103"/>
                <w:tab w:val="left" w:pos="387"/>
              </w:tabs>
              <w:spacing w:after="0"/>
              <w:ind w:left="103" w:firstLine="0"/>
              <w:jc w:val="both"/>
              <w:rPr>
                <w:sz w:val="24"/>
                <w:szCs w:val="24"/>
                <w:lang w:val="ru-RU"/>
              </w:rPr>
            </w:pPr>
            <w:r w:rsidRPr="000A0A45">
              <w:rPr>
                <w:sz w:val="24"/>
                <w:szCs w:val="24"/>
                <w:lang w:val="ru-RU"/>
              </w:rPr>
              <w:t>Р</w:t>
            </w:r>
            <w:r w:rsidR="00CB08B4">
              <w:rPr>
                <w:sz w:val="24"/>
                <w:szCs w:val="24"/>
                <w:lang w:val="ru-RU"/>
              </w:rPr>
              <w:t xml:space="preserve">еспубликанская предметная олимпиада: </w:t>
            </w:r>
            <w:r w:rsidR="00CB08B4" w:rsidRPr="000A0A45">
              <w:rPr>
                <w:sz w:val="24"/>
                <w:szCs w:val="24"/>
                <w:lang w:val="ru-RU"/>
              </w:rPr>
              <w:t xml:space="preserve">Диплом 3 степени </w:t>
            </w:r>
            <w:r w:rsidR="00CB08B4" w:rsidRPr="000A0A45">
              <w:rPr>
                <w:sz w:val="24"/>
                <w:szCs w:val="24"/>
                <w:lang w:val="kk-KZ"/>
              </w:rPr>
              <w:t>Жомарт Айгерім Айдосқызы</w:t>
            </w:r>
            <w:r w:rsidR="00CB08B4" w:rsidRPr="000A0A45">
              <w:rPr>
                <w:sz w:val="24"/>
                <w:szCs w:val="24"/>
                <w:lang w:val="ru-RU"/>
              </w:rPr>
              <w:t>, 2023 г.</w:t>
            </w:r>
          </w:p>
        </w:tc>
      </w:tr>
      <w:tr w:rsidR="00226D6E" w:rsidRPr="000A0A45" w14:paraId="6BA40FAA" w14:textId="77777777" w:rsidTr="00C02ACE">
        <w:trPr>
          <w:trHeight w:val="2524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4BDB" w14:textId="77777777" w:rsidR="00226D6E" w:rsidRPr="000A0A45" w:rsidRDefault="00226D6E" w:rsidP="006D502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EEAD9" w14:textId="77777777" w:rsidR="00226D6E" w:rsidRPr="000A0A45" w:rsidRDefault="00226D6E" w:rsidP="006D5020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0A45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48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5BF3" w14:textId="77777777" w:rsidR="00226D6E" w:rsidRPr="000A0A45" w:rsidRDefault="00226D6E" w:rsidP="006D50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Эксперт Национального центра государственной научно-технической экспертизы</w:t>
            </w:r>
          </w:p>
          <w:p w14:paraId="4E88604E" w14:textId="77777777" w:rsidR="00190486" w:rsidRPr="000A0A45" w:rsidRDefault="00226D6E" w:rsidP="001904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0A4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С декабря 2019 – по май 2021 года член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диссертационного совета по группе специальностей 6D042000 - «Архитектура», 6D072900 - «Строительство», 6D073000 - «Производство строительных материалов, изделий и конструкций» при Международной образовательной корпорации. </w:t>
            </w:r>
          </w:p>
          <w:p w14:paraId="60E360E2" w14:textId="77777777" w:rsidR="00190486" w:rsidRPr="000A0A45" w:rsidRDefault="00190486" w:rsidP="001904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3. «Лучший преподаватель вуза -2018»</w:t>
            </w:r>
          </w:p>
          <w:p w14:paraId="0E08A20F" w14:textId="6722A4FE" w:rsidR="00190486" w:rsidRPr="000A0A45" w:rsidRDefault="00190486" w:rsidP="001904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4. Медаль им. А.Байтурсынова</w:t>
            </w:r>
            <w:r w:rsidR="00C02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ACE" w:rsidRPr="000A0A45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14:paraId="7C3DD8C3" w14:textId="33196F39" w:rsidR="00190486" w:rsidRPr="000A0A45" w:rsidRDefault="00190486" w:rsidP="001904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20. Медаль «Почетный архитектор РК»</w:t>
            </w:r>
            <w:r w:rsidR="00C02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2ACE" w:rsidRPr="000A0A45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  <w:p w14:paraId="6BB19D55" w14:textId="77777777" w:rsidR="00226D6E" w:rsidRPr="000A0A45" w:rsidRDefault="00226D6E" w:rsidP="006D50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Diploma I degree Dina Amandykova. International Educational Corporation. Almaty, Kazakhstan. “Problems of forming a comfortable subject-spatial environment of cities. Questions of architecture, construction, design”. </w:t>
            </w:r>
          </w:p>
          <w:p w14:paraId="17EDC6AF" w14:textId="77777777" w:rsidR="00226D6E" w:rsidRPr="000A0A45" w:rsidRDefault="00226D6E" w:rsidP="006D50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Certificate of Attendance, Dina Amandykova. How to find journal to publish your article. At KazLAACE, on Friday 19 November, 2021</w:t>
            </w:r>
          </w:p>
          <w:p w14:paraId="17EBE458" w14:textId="77777777" w:rsidR="00226D6E" w:rsidRPr="000A0A45" w:rsidRDefault="00226D6E" w:rsidP="006D50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Certificate Red №HR 9683/23.09.2022, Dina Amandykova. For successfully………of «Cities, issues of architecture, construction, design».</w:t>
            </w:r>
          </w:p>
          <w:p w14:paraId="4FA3C35C" w14:textId="3F3FC802" w:rsidR="00226D6E" w:rsidRPr="00C02ACE" w:rsidRDefault="00226D6E" w:rsidP="006D50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грамотасы</w:t>
            </w:r>
            <w:r w:rsidR="00C02ACE" w:rsidRPr="00C0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тәуелсіздігінің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жылдығына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орай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ұрпаққа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еселі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жеткізген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табыстары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саласында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үлесі</w:t>
            </w: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A4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="00C02ACE" w:rsidRPr="00C0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88A6D86" w14:textId="27444EE1" w:rsidR="00226D6E" w:rsidRPr="000A0A45" w:rsidRDefault="000A5A51" w:rsidP="006D50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Letter of appreciation for professional and high quality work of jury of the International Review-Competition of Graduation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Projects With the framework of the VIII-th International Festival of Architectural, Civil Engineering and Design School of Eurasia</w:t>
            </w:r>
          </w:p>
          <w:p w14:paraId="519883FF" w14:textId="579A3825" w:rsidR="00226D6E" w:rsidRPr="00C02ACE" w:rsidRDefault="000A5A51" w:rsidP="006D50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БмҒМ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РОӘК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сәулет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дизайнерлік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бейін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мамандықтары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бірлестігі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дамытуға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үлесі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бірлестік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қызметіне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атсалысқаны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6D6E" w:rsidRPr="000A0A4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="00C02ACE" w:rsidRPr="00C0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8F1B46F" w14:textId="37D81E79" w:rsidR="00226D6E" w:rsidRPr="00C15D25" w:rsidRDefault="00226D6E" w:rsidP="00C02ACE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FF9EB04" w14:textId="77777777" w:rsidR="00116C39" w:rsidRPr="00B7654E" w:rsidRDefault="00401D14" w:rsidP="00401D14">
      <w:pPr>
        <w:spacing w:after="0"/>
        <w:jc w:val="both"/>
        <w:rPr>
          <w:color w:val="000000"/>
          <w:sz w:val="20"/>
          <w:szCs w:val="20"/>
          <w:lang w:val="kk-KZ"/>
        </w:rPr>
      </w:pPr>
      <w:r w:rsidRPr="00B7654E">
        <w:rPr>
          <w:color w:val="000000"/>
          <w:sz w:val="20"/>
          <w:szCs w:val="20"/>
          <w:lang w:val="kk-KZ"/>
        </w:rPr>
        <w:lastRenderedPageBreak/>
        <w:t xml:space="preserve">      </w:t>
      </w:r>
    </w:p>
    <w:p w14:paraId="6A23A6EB" w14:textId="77777777" w:rsidR="002234CE" w:rsidRDefault="002234CE" w:rsidP="00401D14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245C5596" w14:textId="77777777" w:rsidR="002234CE" w:rsidRDefault="002234CE" w:rsidP="00401D14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1B9AE7B" w14:textId="78C52B10" w:rsidR="00891EB4" w:rsidRDefault="002234CE" w:rsidP="00401D14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Декан факультета дизайна                                                            А.А. Зименко</w:t>
      </w:r>
    </w:p>
    <w:p w14:paraId="4B6756BC" w14:textId="77777777" w:rsidR="00A87309" w:rsidRPr="002E02CC" w:rsidRDefault="00A87309" w:rsidP="00A87309">
      <w:pPr>
        <w:spacing w:after="0"/>
        <w:rPr>
          <w:color w:val="000000"/>
          <w:sz w:val="24"/>
          <w:szCs w:val="24"/>
          <w:lang w:val="ru-RU"/>
        </w:rPr>
      </w:pPr>
    </w:p>
    <w:p w14:paraId="56775106" w14:textId="3F11F7FA" w:rsidR="00116C39" w:rsidRPr="002E02CC" w:rsidRDefault="00F378B8" w:rsidP="00A87309">
      <w:pPr>
        <w:spacing w:after="0"/>
        <w:rPr>
          <w:color w:val="000000"/>
          <w:sz w:val="24"/>
          <w:szCs w:val="24"/>
          <w:lang w:val="ru-RU"/>
        </w:rPr>
      </w:pPr>
      <w:r w:rsidRPr="002E02CC">
        <w:rPr>
          <w:color w:val="000000"/>
          <w:sz w:val="24"/>
          <w:szCs w:val="24"/>
          <w:lang w:val="ru-RU"/>
        </w:rPr>
        <w:t xml:space="preserve">Ученый секретарь                           </w:t>
      </w:r>
      <w:r w:rsidR="002234CE">
        <w:rPr>
          <w:color w:val="000000"/>
          <w:sz w:val="24"/>
          <w:szCs w:val="24"/>
          <w:lang w:val="ru-RU"/>
        </w:rPr>
        <w:t xml:space="preserve">                      </w:t>
      </w:r>
      <w:r w:rsidRPr="002E02CC">
        <w:rPr>
          <w:color w:val="000000"/>
          <w:sz w:val="24"/>
          <w:szCs w:val="24"/>
          <w:lang w:val="ru-RU"/>
        </w:rPr>
        <w:t xml:space="preserve">                          Н.Е.</w:t>
      </w:r>
      <w:r w:rsidR="002234CE">
        <w:rPr>
          <w:color w:val="000000"/>
          <w:sz w:val="24"/>
          <w:szCs w:val="24"/>
          <w:lang w:val="ru-RU"/>
        </w:rPr>
        <w:t xml:space="preserve"> </w:t>
      </w:r>
      <w:r w:rsidRPr="002E02CC">
        <w:rPr>
          <w:color w:val="000000"/>
          <w:sz w:val="24"/>
          <w:szCs w:val="24"/>
          <w:lang w:val="ru-RU"/>
        </w:rPr>
        <w:t>Бектурганова</w:t>
      </w:r>
    </w:p>
    <w:p w14:paraId="3A6C4525" w14:textId="77777777" w:rsidR="00116C39" w:rsidRPr="002E02CC" w:rsidRDefault="00116C39" w:rsidP="007C73C2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14:paraId="66A580D8" w14:textId="77777777" w:rsidR="00116C39" w:rsidRPr="002E02CC" w:rsidRDefault="00116C39" w:rsidP="00401D14">
      <w:pPr>
        <w:spacing w:after="0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173A6E" w:rsidRPr="002234CE" w14:paraId="69335669" w14:textId="77777777" w:rsidTr="0076191A">
        <w:trPr>
          <w:trHeight w:val="30"/>
          <w:tblCellSpacing w:w="0" w:type="auto"/>
        </w:trPr>
        <w:tc>
          <w:tcPr>
            <w:tcW w:w="5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E31F" w14:textId="76E404BF" w:rsidR="00173A6E" w:rsidRPr="00DA4F05" w:rsidRDefault="00173A6E" w:rsidP="003E33AB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3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AF55A" w14:textId="77777777" w:rsidR="00173A6E" w:rsidRPr="007A0839" w:rsidRDefault="00173A6E" w:rsidP="003E33AB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7186D661" w14:textId="77777777" w:rsidR="0004061C" w:rsidRPr="007A0839" w:rsidRDefault="00C15D25" w:rsidP="00281C85">
      <w:pPr>
        <w:spacing w:after="0"/>
        <w:jc w:val="both"/>
        <w:rPr>
          <w:lang w:val="ru-RU"/>
        </w:rPr>
      </w:pPr>
    </w:p>
    <w:sectPr w:rsidR="0004061C" w:rsidRPr="007A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E06"/>
    <w:multiLevelType w:val="hybridMultilevel"/>
    <w:tmpl w:val="A94A16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84A"/>
    <w:multiLevelType w:val="hybridMultilevel"/>
    <w:tmpl w:val="B08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2A8"/>
    <w:multiLevelType w:val="hybridMultilevel"/>
    <w:tmpl w:val="100E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D42"/>
    <w:multiLevelType w:val="multilevel"/>
    <w:tmpl w:val="8E90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B3CDF"/>
    <w:multiLevelType w:val="hybridMultilevel"/>
    <w:tmpl w:val="D5B8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937C8"/>
    <w:multiLevelType w:val="hybridMultilevel"/>
    <w:tmpl w:val="87AEC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F"/>
    <w:rsid w:val="00010770"/>
    <w:rsid w:val="00027F85"/>
    <w:rsid w:val="0003694F"/>
    <w:rsid w:val="00042446"/>
    <w:rsid w:val="0004315E"/>
    <w:rsid w:val="00045405"/>
    <w:rsid w:val="00047EB6"/>
    <w:rsid w:val="000523AF"/>
    <w:rsid w:val="0006274A"/>
    <w:rsid w:val="0007732C"/>
    <w:rsid w:val="00077998"/>
    <w:rsid w:val="00094703"/>
    <w:rsid w:val="000A0A45"/>
    <w:rsid w:val="000A5A51"/>
    <w:rsid w:val="000B1A76"/>
    <w:rsid w:val="000F0DBB"/>
    <w:rsid w:val="000F4730"/>
    <w:rsid w:val="00103B03"/>
    <w:rsid w:val="00111F8D"/>
    <w:rsid w:val="00112372"/>
    <w:rsid w:val="00116C39"/>
    <w:rsid w:val="0012048B"/>
    <w:rsid w:val="001207CE"/>
    <w:rsid w:val="0012207B"/>
    <w:rsid w:val="00127E3A"/>
    <w:rsid w:val="00130905"/>
    <w:rsid w:val="00135747"/>
    <w:rsid w:val="0014501C"/>
    <w:rsid w:val="00156DA8"/>
    <w:rsid w:val="00173A6E"/>
    <w:rsid w:val="00190486"/>
    <w:rsid w:val="001A25BF"/>
    <w:rsid w:val="001B05CC"/>
    <w:rsid w:val="001B2566"/>
    <w:rsid w:val="001D1B75"/>
    <w:rsid w:val="001E0802"/>
    <w:rsid w:val="001E2C95"/>
    <w:rsid w:val="0021125A"/>
    <w:rsid w:val="002220B3"/>
    <w:rsid w:val="002234CE"/>
    <w:rsid w:val="00226D6E"/>
    <w:rsid w:val="00231B2B"/>
    <w:rsid w:val="00233034"/>
    <w:rsid w:val="00257C71"/>
    <w:rsid w:val="00266288"/>
    <w:rsid w:val="0026791E"/>
    <w:rsid w:val="002714AA"/>
    <w:rsid w:val="00274D79"/>
    <w:rsid w:val="00281C85"/>
    <w:rsid w:val="00282E15"/>
    <w:rsid w:val="0029098B"/>
    <w:rsid w:val="00290DA3"/>
    <w:rsid w:val="002A76E2"/>
    <w:rsid w:val="002B0C8B"/>
    <w:rsid w:val="002B5D01"/>
    <w:rsid w:val="002C129D"/>
    <w:rsid w:val="002C4A88"/>
    <w:rsid w:val="002C653F"/>
    <w:rsid w:val="002C6600"/>
    <w:rsid w:val="002D5C26"/>
    <w:rsid w:val="002E02CC"/>
    <w:rsid w:val="002F0F0A"/>
    <w:rsid w:val="002F1187"/>
    <w:rsid w:val="002F4E39"/>
    <w:rsid w:val="002F6CD3"/>
    <w:rsid w:val="00334975"/>
    <w:rsid w:val="00344FAE"/>
    <w:rsid w:val="00346431"/>
    <w:rsid w:val="00353326"/>
    <w:rsid w:val="00365926"/>
    <w:rsid w:val="00380EA9"/>
    <w:rsid w:val="003859D1"/>
    <w:rsid w:val="003A12D1"/>
    <w:rsid w:val="003A73A0"/>
    <w:rsid w:val="003B07A2"/>
    <w:rsid w:val="003B46E4"/>
    <w:rsid w:val="003C31D4"/>
    <w:rsid w:val="003D0940"/>
    <w:rsid w:val="003D098A"/>
    <w:rsid w:val="003D6D0A"/>
    <w:rsid w:val="003F3378"/>
    <w:rsid w:val="00401D14"/>
    <w:rsid w:val="00420B67"/>
    <w:rsid w:val="0046519B"/>
    <w:rsid w:val="0046546C"/>
    <w:rsid w:val="00481AA1"/>
    <w:rsid w:val="00487022"/>
    <w:rsid w:val="004D4637"/>
    <w:rsid w:val="004D7BD3"/>
    <w:rsid w:val="004E4033"/>
    <w:rsid w:val="004F02D8"/>
    <w:rsid w:val="00513198"/>
    <w:rsid w:val="00513E0D"/>
    <w:rsid w:val="005169F8"/>
    <w:rsid w:val="00522894"/>
    <w:rsid w:val="00530724"/>
    <w:rsid w:val="00535C18"/>
    <w:rsid w:val="00544D8F"/>
    <w:rsid w:val="00546E06"/>
    <w:rsid w:val="00554EEF"/>
    <w:rsid w:val="0055503C"/>
    <w:rsid w:val="005629BB"/>
    <w:rsid w:val="00572505"/>
    <w:rsid w:val="0057407A"/>
    <w:rsid w:val="00580C5E"/>
    <w:rsid w:val="00581753"/>
    <w:rsid w:val="0059262D"/>
    <w:rsid w:val="005A735D"/>
    <w:rsid w:val="005C10F8"/>
    <w:rsid w:val="005C611F"/>
    <w:rsid w:val="005E65E7"/>
    <w:rsid w:val="005F3A45"/>
    <w:rsid w:val="006110B5"/>
    <w:rsid w:val="00611A9D"/>
    <w:rsid w:val="0063198C"/>
    <w:rsid w:val="006346FC"/>
    <w:rsid w:val="006418AF"/>
    <w:rsid w:val="00645EDE"/>
    <w:rsid w:val="00655DB7"/>
    <w:rsid w:val="006569CE"/>
    <w:rsid w:val="00666F3C"/>
    <w:rsid w:val="00672D48"/>
    <w:rsid w:val="00677576"/>
    <w:rsid w:val="006924C4"/>
    <w:rsid w:val="00694D9E"/>
    <w:rsid w:val="006A7FCD"/>
    <w:rsid w:val="006B0FFA"/>
    <w:rsid w:val="006B55DA"/>
    <w:rsid w:val="006D10D5"/>
    <w:rsid w:val="006D5020"/>
    <w:rsid w:val="006D66A8"/>
    <w:rsid w:val="006E01E7"/>
    <w:rsid w:val="006F5748"/>
    <w:rsid w:val="00702CB8"/>
    <w:rsid w:val="007031E9"/>
    <w:rsid w:val="0072052B"/>
    <w:rsid w:val="0072192E"/>
    <w:rsid w:val="00725623"/>
    <w:rsid w:val="00733183"/>
    <w:rsid w:val="0073519C"/>
    <w:rsid w:val="007435EB"/>
    <w:rsid w:val="0076191A"/>
    <w:rsid w:val="00764C5D"/>
    <w:rsid w:val="00770D85"/>
    <w:rsid w:val="007974DF"/>
    <w:rsid w:val="007A0839"/>
    <w:rsid w:val="007A0B80"/>
    <w:rsid w:val="007A5D3B"/>
    <w:rsid w:val="007A7525"/>
    <w:rsid w:val="007B6AC3"/>
    <w:rsid w:val="007C73C2"/>
    <w:rsid w:val="007D4CAD"/>
    <w:rsid w:val="007D6E06"/>
    <w:rsid w:val="007F6C7F"/>
    <w:rsid w:val="007F7D0B"/>
    <w:rsid w:val="008034AC"/>
    <w:rsid w:val="00811D7C"/>
    <w:rsid w:val="00813A17"/>
    <w:rsid w:val="008219E9"/>
    <w:rsid w:val="00831377"/>
    <w:rsid w:val="00843517"/>
    <w:rsid w:val="008473D3"/>
    <w:rsid w:val="00847855"/>
    <w:rsid w:val="00856ECC"/>
    <w:rsid w:val="0085724A"/>
    <w:rsid w:val="00857FC7"/>
    <w:rsid w:val="0086157F"/>
    <w:rsid w:val="008671C6"/>
    <w:rsid w:val="00871605"/>
    <w:rsid w:val="008824A0"/>
    <w:rsid w:val="00883D49"/>
    <w:rsid w:val="00891EB4"/>
    <w:rsid w:val="008951BB"/>
    <w:rsid w:val="008973E0"/>
    <w:rsid w:val="008A2CBE"/>
    <w:rsid w:val="008A49B1"/>
    <w:rsid w:val="008A6976"/>
    <w:rsid w:val="008A78A7"/>
    <w:rsid w:val="008C4C65"/>
    <w:rsid w:val="008F403B"/>
    <w:rsid w:val="008F4E67"/>
    <w:rsid w:val="009032D9"/>
    <w:rsid w:val="00906EF7"/>
    <w:rsid w:val="00920301"/>
    <w:rsid w:val="00932AC2"/>
    <w:rsid w:val="009811A1"/>
    <w:rsid w:val="009826C0"/>
    <w:rsid w:val="009A3A13"/>
    <w:rsid w:val="009C6967"/>
    <w:rsid w:val="009F522A"/>
    <w:rsid w:val="009F7D18"/>
    <w:rsid w:val="00A029B8"/>
    <w:rsid w:val="00A21C68"/>
    <w:rsid w:val="00A22216"/>
    <w:rsid w:val="00A23151"/>
    <w:rsid w:val="00A252ED"/>
    <w:rsid w:val="00A269FA"/>
    <w:rsid w:val="00A47416"/>
    <w:rsid w:val="00A505A0"/>
    <w:rsid w:val="00A63DB7"/>
    <w:rsid w:val="00A742FC"/>
    <w:rsid w:val="00A75D49"/>
    <w:rsid w:val="00A84E5F"/>
    <w:rsid w:val="00A87309"/>
    <w:rsid w:val="00A93852"/>
    <w:rsid w:val="00AA0334"/>
    <w:rsid w:val="00AC15C1"/>
    <w:rsid w:val="00AC58BC"/>
    <w:rsid w:val="00AE470C"/>
    <w:rsid w:val="00AE7FAA"/>
    <w:rsid w:val="00B12815"/>
    <w:rsid w:val="00B20372"/>
    <w:rsid w:val="00B22B19"/>
    <w:rsid w:val="00B428C4"/>
    <w:rsid w:val="00B54283"/>
    <w:rsid w:val="00B63426"/>
    <w:rsid w:val="00B667FC"/>
    <w:rsid w:val="00B7257F"/>
    <w:rsid w:val="00B7654E"/>
    <w:rsid w:val="00B8049F"/>
    <w:rsid w:val="00B8050A"/>
    <w:rsid w:val="00B817D2"/>
    <w:rsid w:val="00B91559"/>
    <w:rsid w:val="00B91861"/>
    <w:rsid w:val="00B928BF"/>
    <w:rsid w:val="00BA09CE"/>
    <w:rsid w:val="00BD3827"/>
    <w:rsid w:val="00BE0E6D"/>
    <w:rsid w:val="00BE1A7C"/>
    <w:rsid w:val="00BE369B"/>
    <w:rsid w:val="00BE3D02"/>
    <w:rsid w:val="00BF194A"/>
    <w:rsid w:val="00C0166C"/>
    <w:rsid w:val="00C02ACE"/>
    <w:rsid w:val="00C0603F"/>
    <w:rsid w:val="00C15D25"/>
    <w:rsid w:val="00C25ABB"/>
    <w:rsid w:val="00C3128B"/>
    <w:rsid w:val="00C36C1E"/>
    <w:rsid w:val="00C54615"/>
    <w:rsid w:val="00C62011"/>
    <w:rsid w:val="00C77A6D"/>
    <w:rsid w:val="00C906CA"/>
    <w:rsid w:val="00C93855"/>
    <w:rsid w:val="00C96CEE"/>
    <w:rsid w:val="00CA1ED1"/>
    <w:rsid w:val="00CA7643"/>
    <w:rsid w:val="00CB08B4"/>
    <w:rsid w:val="00CC4984"/>
    <w:rsid w:val="00CC5B76"/>
    <w:rsid w:val="00CE1FE5"/>
    <w:rsid w:val="00CF1302"/>
    <w:rsid w:val="00D043C6"/>
    <w:rsid w:val="00D05E13"/>
    <w:rsid w:val="00D13AB4"/>
    <w:rsid w:val="00D24B01"/>
    <w:rsid w:val="00D24E16"/>
    <w:rsid w:val="00D440B6"/>
    <w:rsid w:val="00D55945"/>
    <w:rsid w:val="00D57B59"/>
    <w:rsid w:val="00D6478E"/>
    <w:rsid w:val="00D74E6C"/>
    <w:rsid w:val="00D806FA"/>
    <w:rsid w:val="00D9035F"/>
    <w:rsid w:val="00DA11E5"/>
    <w:rsid w:val="00DA4F05"/>
    <w:rsid w:val="00DA68E2"/>
    <w:rsid w:val="00DB47E5"/>
    <w:rsid w:val="00DC2BB8"/>
    <w:rsid w:val="00DC581B"/>
    <w:rsid w:val="00DC5E39"/>
    <w:rsid w:val="00DD4775"/>
    <w:rsid w:val="00DD4E26"/>
    <w:rsid w:val="00E00EF8"/>
    <w:rsid w:val="00E02A09"/>
    <w:rsid w:val="00E07A8B"/>
    <w:rsid w:val="00E13CBE"/>
    <w:rsid w:val="00E15F87"/>
    <w:rsid w:val="00E237EC"/>
    <w:rsid w:val="00E30ECF"/>
    <w:rsid w:val="00E46105"/>
    <w:rsid w:val="00E61E2E"/>
    <w:rsid w:val="00E7235A"/>
    <w:rsid w:val="00E72560"/>
    <w:rsid w:val="00E76C4B"/>
    <w:rsid w:val="00E83BEB"/>
    <w:rsid w:val="00E876B9"/>
    <w:rsid w:val="00EB64A3"/>
    <w:rsid w:val="00EB7431"/>
    <w:rsid w:val="00EC1981"/>
    <w:rsid w:val="00EC6999"/>
    <w:rsid w:val="00EF069C"/>
    <w:rsid w:val="00EF56B3"/>
    <w:rsid w:val="00EF73FC"/>
    <w:rsid w:val="00F0024D"/>
    <w:rsid w:val="00F03565"/>
    <w:rsid w:val="00F04808"/>
    <w:rsid w:val="00F22722"/>
    <w:rsid w:val="00F378B8"/>
    <w:rsid w:val="00F54597"/>
    <w:rsid w:val="00F55570"/>
    <w:rsid w:val="00F571C1"/>
    <w:rsid w:val="00F611C9"/>
    <w:rsid w:val="00F62C5D"/>
    <w:rsid w:val="00F72B3D"/>
    <w:rsid w:val="00F86613"/>
    <w:rsid w:val="00F91A11"/>
    <w:rsid w:val="00FA4EC5"/>
    <w:rsid w:val="00FA79D6"/>
    <w:rsid w:val="00FD031D"/>
    <w:rsid w:val="00FE0650"/>
    <w:rsid w:val="00FE23CF"/>
    <w:rsid w:val="00FF224D"/>
    <w:rsid w:val="00FF2316"/>
    <w:rsid w:val="00FF3DE5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4662"/>
  <w15:chartTrackingRefBased/>
  <w15:docId w15:val="{21551E99-3EB7-4BF6-AC97-3005458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46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BF194A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14"/>
    <w:pPr>
      <w:ind w:left="720"/>
      <w:contextualSpacing/>
    </w:pPr>
  </w:style>
  <w:style w:type="paragraph" w:styleId="a4">
    <w:name w:val="No Spacing"/>
    <w:uiPriority w:val="1"/>
    <w:qFormat/>
    <w:rsid w:val="00111F8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57B5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68E2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F378B8"/>
  </w:style>
  <w:style w:type="paragraph" w:styleId="a7">
    <w:name w:val="Balloon Text"/>
    <w:basedOn w:val="a"/>
    <w:link w:val="a8"/>
    <w:uiPriority w:val="99"/>
    <w:semiHidden/>
    <w:unhideWhenUsed/>
    <w:rsid w:val="005C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eop">
    <w:name w:val="eop"/>
    <w:rsid w:val="002B0C8B"/>
  </w:style>
  <w:style w:type="character" w:customStyle="1" w:styleId="typography07b460">
    <w:name w:val="typography_07b460"/>
    <w:basedOn w:val="a0"/>
    <w:rsid w:val="00257C71"/>
  </w:style>
  <w:style w:type="character" w:customStyle="1" w:styleId="1">
    <w:name w:val="Неразрешенное упоминание1"/>
    <w:basedOn w:val="a0"/>
    <w:uiPriority w:val="99"/>
    <w:semiHidden/>
    <w:unhideWhenUsed/>
    <w:rsid w:val="0029098B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BF19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Emphasis"/>
    <w:uiPriority w:val="20"/>
    <w:qFormat/>
    <w:rsid w:val="00BF194A"/>
    <w:rPr>
      <w:i/>
      <w:iCs/>
    </w:rPr>
  </w:style>
  <w:style w:type="character" w:customStyle="1" w:styleId="typography">
    <w:name w:val="typography"/>
    <w:basedOn w:val="a0"/>
    <w:rsid w:val="00BF194A"/>
  </w:style>
  <w:style w:type="character" w:customStyle="1" w:styleId="20">
    <w:name w:val="Заголовок 2 Знак"/>
    <w:basedOn w:val="a0"/>
    <w:link w:val="2"/>
    <w:uiPriority w:val="9"/>
    <w:semiHidden/>
    <w:rsid w:val="00E61E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o-proof-productname">
    <w:name w:val="o-proof-product__name"/>
    <w:basedOn w:val="a"/>
    <w:rsid w:val="00E61E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o-proof-productparticipation">
    <w:name w:val="o-proof-product__participation"/>
    <w:basedOn w:val="a"/>
    <w:rsid w:val="00E61E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o-proof-productrun-title">
    <w:name w:val="o-proof-product__run-title"/>
    <w:basedOn w:val="a"/>
    <w:rsid w:val="00E61E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o-proof-productorganisation-title">
    <w:name w:val="o-proof-product__organisation-title"/>
    <w:basedOn w:val="a"/>
    <w:rsid w:val="00E61E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index-modulelinkewzit">
    <w:name w:val="index-module_link__ewzit"/>
    <w:basedOn w:val="a0"/>
    <w:rsid w:val="00E61E2E"/>
  </w:style>
  <w:style w:type="character" w:customStyle="1" w:styleId="typographyb39fa1">
    <w:name w:val="typography_b39fa1"/>
    <w:basedOn w:val="a0"/>
    <w:rsid w:val="00CA7643"/>
  </w:style>
  <w:style w:type="character" w:styleId="aa">
    <w:name w:val="Strong"/>
    <w:basedOn w:val="a0"/>
    <w:uiPriority w:val="22"/>
    <w:qFormat/>
    <w:rsid w:val="00CA7643"/>
    <w:rPr>
      <w:b/>
      <w:bCs/>
    </w:rPr>
  </w:style>
  <w:style w:type="character" w:customStyle="1" w:styleId="linktext">
    <w:name w:val="link__text"/>
    <w:basedOn w:val="a0"/>
    <w:rsid w:val="00346431"/>
  </w:style>
  <w:style w:type="character" w:customStyle="1" w:styleId="text-meta">
    <w:name w:val="text-meta"/>
    <w:basedOn w:val="a0"/>
    <w:rsid w:val="00346431"/>
  </w:style>
  <w:style w:type="character" w:customStyle="1" w:styleId="typography-modulelvnit">
    <w:name w:val="typography-module__lvnit"/>
    <w:basedOn w:val="a0"/>
    <w:rsid w:val="00811D7C"/>
  </w:style>
  <w:style w:type="character" w:customStyle="1" w:styleId="40">
    <w:name w:val="Заголовок 4 Знак"/>
    <w:basedOn w:val="a0"/>
    <w:link w:val="4"/>
    <w:uiPriority w:val="9"/>
    <w:rsid w:val="00546E0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ext-bold">
    <w:name w:val="text-bold"/>
    <w:basedOn w:val="a0"/>
    <w:rsid w:val="0085724A"/>
  </w:style>
  <w:style w:type="paragraph" w:styleId="ab">
    <w:name w:val="Body Text"/>
    <w:basedOn w:val="a"/>
    <w:link w:val="ac"/>
    <w:rsid w:val="00190486"/>
    <w:pPr>
      <w:spacing w:after="220" w:line="220" w:lineRule="atLeast"/>
      <w:ind w:right="-360"/>
    </w:pPr>
    <w:rPr>
      <w:sz w:val="20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1904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152</cp:revision>
  <cp:lastPrinted>2024-03-07T05:45:00Z</cp:lastPrinted>
  <dcterms:created xsi:type="dcterms:W3CDTF">2023-03-01T11:59:00Z</dcterms:created>
  <dcterms:modified xsi:type="dcterms:W3CDTF">2024-03-07T11:25:00Z</dcterms:modified>
</cp:coreProperties>
</file>