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90B09" w14:textId="77777777" w:rsidR="009948CE" w:rsidRPr="00FB341F" w:rsidRDefault="009948CE" w:rsidP="009948CE">
      <w:pPr>
        <w:jc w:val="center"/>
        <w:rPr>
          <w:b/>
          <w:sz w:val="20"/>
          <w:szCs w:val="20"/>
        </w:rPr>
      </w:pPr>
      <w:r w:rsidRPr="00FB341F">
        <w:rPr>
          <w:b/>
          <w:color w:val="000000"/>
          <w:sz w:val="20"/>
          <w:szCs w:val="20"/>
        </w:rPr>
        <w:t>Справка</w:t>
      </w:r>
    </w:p>
    <w:p w14:paraId="6A501702" w14:textId="77777777" w:rsidR="009948CE" w:rsidRDefault="009948CE" w:rsidP="009948CE">
      <w:pPr>
        <w:jc w:val="center"/>
        <w:rPr>
          <w:b/>
          <w:color w:val="000000"/>
          <w:sz w:val="20"/>
          <w:szCs w:val="20"/>
        </w:rPr>
      </w:pPr>
      <w:r w:rsidRPr="00FB341F">
        <w:rPr>
          <w:b/>
          <w:color w:val="000000"/>
          <w:sz w:val="20"/>
          <w:szCs w:val="20"/>
        </w:rPr>
        <w:t>о соискателе ученого звания</w:t>
      </w:r>
      <w:r>
        <w:rPr>
          <w:b/>
          <w:color w:val="000000"/>
          <w:sz w:val="20"/>
          <w:szCs w:val="20"/>
        </w:rPr>
        <w:t xml:space="preserve"> ассоциированного профессора (доцента)</w:t>
      </w:r>
    </w:p>
    <w:p w14:paraId="72BFBBF0" w14:textId="0F772EEE" w:rsidR="009948CE" w:rsidRPr="009948CE" w:rsidRDefault="009948CE" w:rsidP="009948CE">
      <w:pPr>
        <w:jc w:val="center"/>
        <w:rPr>
          <w:b/>
          <w:color w:val="000000"/>
          <w:sz w:val="20"/>
          <w:szCs w:val="20"/>
          <w:u w:val="single"/>
        </w:rPr>
      </w:pPr>
      <w:r w:rsidRPr="009948CE">
        <w:rPr>
          <w:b/>
          <w:color w:val="000000"/>
          <w:sz w:val="20"/>
          <w:szCs w:val="20"/>
          <w:u w:val="single"/>
        </w:rPr>
        <w:t>Бугановой Светлане Николаевне</w:t>
      </w:r>
    </w:p>
    <w:p w14:paraId="62BB8E3A" w14:textId="40DD544E" w:rsidR="00220691" w:rsidRPr="009948CE" w:rsidRDefault="00837455" w:rsidP="00837455">
      <w:pPr>
        <w:jc w:val="center"/>
        <w:rPr>
          <w:b/>
          <w:sz w:val="20"/>
          <w:szCs w:val="20"/>
        </w:rPr>
      </w:pPr>
      <w:r w:rsidRPr="009948CE">
        <w:rPr>
          <w:b/>
          <w:sz w:val="20"/>
          <w:szCs w:val="20"/>
        </w:rPr>
        <w:t xml:space="preserve">по специальности </w:t>
      </w:r>
      <w:r w:rsidR="00220691" w:rsidRPr="009948CE">
        <w:rPr>
          <w:b/>
          <w:sz w:val="20"/>
          <w:szCs w:val="20"/>
        </w:rPr>
        <w:t>20100 Гражданская инженерия</w:t>
      </w:r>
    </w:p>
    <w:p w14:paraId="1260371B" w14:textId="77777777" w:rsidR="00837455" w:rsidRPr="009948CE" w:rsidRDefault="00837455" w:rsidP="00837455">
      <w:pPr>
        <w:jc w:val="cente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522"/>
        <w:gridCol w:w="4521"/>
      </w:tblGrid>
      <w:tr w:rsidR="00B57AF1" w:rsidRPr="009948CE" w14:paraId="02FCBD01" w14:textId="77777777" w:rsidTr="00B57AF1">
        <w:tc>
          <w:tcPr>
            <w:tcW w:w="527" w:type="dxa"/>
            <w:shd w:val="clear" w:color="auto" w:fill="auto"/>
          </w:tcPr>
          <w:p w14:paraId="102EC261" w14:textId="77777777" w:rsidR="00B57AF1" w:rsidRPr="009948CE" w:rsidRDefault="00B57AF1" w:rsidP="00B57AF1">
            <w:pPr>
              <w:rPr>
                <w:bCs/>
                <w:sz w:val="20"/>
                <w:szCs w:val="20"/>
              </w:rPr>
            </w:pPr>
            <w:r w:rsidRPr="009948CE">
              <w:rPr>
                <w:bCs/>
                <w:sz w:val="20"/>
                <w:szCs w:val="20"/>
              </w:rPr>
              <w:t>1</w:t>
            </w:r>
          </w:p>
        </w:tc>
        <w:tc>
          <w:tcPr>
            <w:tcW w:w="4522" w:type="dxa"/>
            <w:shd w:val="clear" w:color="auto" w:fill="auto"/>
          </w:tcPr>
          <w:p w14:paraId="6CE3C639" w14:textId="7BC40CE3" w:rsidR="00B57AF1" w:rsidRPr="009948CE" w:rsidRDefault="00B57AF1" w:rsidP="00B57AF1">
            <w:pPr>
              <w:rPr>
                <w:bCs/>
                <w:sz w:val="20"/>
                <w:szCs w:val="20"/>
              </w:rPr>
            </w:pPr>
            <w:r w:rsidRPr="009948CE">
              <w:rPr>
                <w:sz w:val="20"/>
                <w:szCs w:val="20"/>
              </w:rPr>
              <w:t>Фамилия, имя, отчество (при его наличии)</w:t>
            </w:r>
          </w:p>
        </w:tc>
        <w:tc>
          <w:tcPr>
            <w:tcW w:w="4521" w:type="dxa"/>
            <w:shd w:val="clear" w:color="auto" w:fill="auto"/>
          </w:tcPr>
          <w:p w14:paraId="79386161" w14:textId="675C3E3D" w:rsidR="00B57AF1" w:rsidRPr="009948CE" w:rsidRDefault="00B57AF1" w:rsidP="00B57AF1">
            <w:pPr>
              <w:jc w:val="both"/>
              <w:rPr>
                <w:bCs/>
                <w:sz w:val="20"/>
                <w:szCs w:val="20"/>
              </w:rPr>
            </w:pPr>
            <w:r w:rsidRPr="009948CE">
              <w:rPr>
                <w:bCs/>
                <w:sz w:val="20"/>
                <w:szCs w:val="20"/>
              </w:rPr>
              <w:t>Буганова Светлана Николаевна</w:t>
            </w:r>
          </w:p>
        </w:tc>
      </w:tr>
      <w:tr w:rsidR="00B57AF1" w:rsidRPr="009948CE" w14:paraId="26BE8FF6" w14:textId="77777777" w:rsidTr="00B57AF1">
        <w:tc>
          <w:tcPr>
            <w:tcW w:w="527" w:type="dxa"/>
            <w:shd w:val="clear" w:color="auto" w:fill="auto"/>
          </w:tcPr>
          <w:p w14:paraId="34EB7F18" w14:textId="77777777" w:rsidR="00B57AF1" w:rsidRPr="009948CE" w:rsidRDefault="00B57AF1" w:rsidP="00B57AF1">
            <w:pPr>
              <w:rPr>
                <w:bCs/>
                <w:sz w:val="20"/>
                <w:szCs w:val="20"/>
              </w:rPr>
            </w:pPr>
            <w:r w:rsidRPr="009948CE">
              <w:rPr>
                <w:bCs/>
                <w:sz w:val="20"/>
                <w:szCs w:val="20"/>
              </w:rPr>
              <w:t>2</w:t>
            </w:r>
          </w:p>
        </w:tc>
        <w:tc>
          <w:tcPr>
            <w:tcW w:w="4522" w:type="dxa"/>
            <w:shd w:val="clear" w:color="auto" w:fill="auto"/>
          </w:tcPr>
          <w:p w14:paraId="49778A3F" w14:textId="53D00F8A" w:rsidR="00B57AF1" w:rsidRPr="009948CE" w:rsidRDefault="00B57AF1" w:rsidP="00B57AF1">
            <w:pPr>
              <w:jc w:val="both"/>
              <w:rPr>
                <w:bCs/>
                <w:sz w:val="20"/>
                <w:szCs w:val="20"/>
              </w:rPr>
            </w:pPr>
            <w:r w:rsidRPr="009948CE">
              <w:rPr>
                <w:sz w:val="20"/>
                <w:szCs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521" w:type="dxa"/>
            <w:shd w:val="clear" w:color="auto" w:fill="auto"/>
          </w:tcPr>
          <w:p w14:paraId="09FF6B28" w14:textId="62EDF629" w:rsidR="00B57AF1" w:rsidRPr="009948CE" w:rsidRDefault="00B57AF1" w:rsidP="00B57AF1">
            <w:pPr>
              <w:jc w:val="both"/>
              <w:rPr>
                <w:bCs/>
                <w:sz w:val="20"/>
                <w:szCs w:val="20"/>
              </w:rPr>
            </w:pPr>
            <w:r w:rsidRPr="009948CE">
              <w:rPr>
                <w:bCs/>
                <w:sz w:val="20"/>
                <w:szCs w:val="20"/>
              </w:rPr>
              <w:t xml:space="preserve">Кандидат технических наук, Протокол №1 от 25 января 2010 года (диплом </w:t>
            </w:r>
            <w:r w:rsidRPr="009948CE">
              <w:rPr>
                <w:bCs/>
                <w:sz w:val="20"/>
                <w:szCs w:val="20"/>
                <w:lang w:val="kk-KZ"/>
              </w:rPr>
              <w:t>ҒК №0003944)</w:t>
            </w:r>
          </w:p>
        </w:tc>
      </w:tr>
      <w:tr w:rsidR="00B57AF1" w:rsidRPr="009948CE" w14:paraId="62B79809" w14:textId="77777777" w:rsidTr="00B57AF1">
        <w:tc>
          <w:tcPr>
            <w:tcW w:w="527" w:type="dxa"/>
            <w:shd w:val="clear" w:color="auto" w:fill="auto"/>
          </w:tcPr>
          <w:p w14:paraId="77A58D35" w14:textId="77777777" w:rsidR="00B57AF1" w:rsidRPr="009948CE" w:rsidRDefault="00B57AF1" w:rsidP="00B57AF1">
            <w:pPr>
              <w:rPr>
                <w:bCs/>
                <w:sz w:val="20"/>
                <w:szCs w:val="20"/>
              </w:rPr>
            </w:pPr>
            <w:r w:rsidRPr="009948CE">
              <w:rPr>
                <w:bCs/>
                <w:sz w:val="20"/>
                <w:szCs w:val="20"/>
              </w:rPr>
              <w:t>3</w:t>
            </w:r>
          </w:p>
        </w:tc>
        <w:tc>
          <w:tcPr>
            <w:tcW w:w="4522" w:type="dxa"/>
            <w:shd w:val="clear" w:color="auto" w:fill="auto"/>
          </w:tcPr>
          <w:p w14:paraId="252716FA" w14:textId="0C34C47C" w:rsidR="00B57AF1" w:rsidRPr="009948CE" w:rsidRDefault="00B57AF1" w:rsidP="00B57AF1">
            <w:pPr>
              <w:jc w:val="both"/>
              <w:rPr>
                <w:bCs/>
                <w:sz w:val="20"/>
                <w:szCs w:val="20"/>
              </w:rPr>
            </w:pPr>
            <w:r w:rsidRPr="009948CE">
              <w:rPr>
                <w:sz w:val="20"/>
                <w:szCs w:val="20"/>
              </w:rPr>
              <w:t>Ученое звание, дата присуждения</w:t>
            </w:r>
          </w:p>
        </w:tc>
        <w:tc>
          <w:tcPr>
            <w:tcW w:w="4521" w:type="dxa"/>
            <w:shd w:val="clear" w:color="auto" w:fill="auto"/>
          </w:tcPr>
          <w:p w14:paraId="67A93DE0" w14:textId="77777777" w:rsidR="00B57AF1" w:rsidRPr="009948CE" w:rsidRDefault="00B57AF1" w:rsidP="00B57AF1">
            <w:pPr>
              <w:jc w:val="both"/>
              <w:rPr>
                <w:bCs/>
                <w:sz w:val="20"/>
                <w:szCs w:val="20"/>
              </w:rPr>
            </w:pPr>
            <w:r w:rsidRPr="009948CE">
              <w:rPr>
                <w:bCs/>
                <w:sz w:val="20"/>
                <w:szCs w:val="20"/>
              </w:rPr>
              <w:t>-</w:t>
            </w:r>
          </w:p>
        </w:tc>
      </w:tr>
      <w:tr w:rsidR="00B57AF1" w:rsidRPr="009948CE" w14:paraId="3141586C" w14:textId="77777777" w:rsidTr="00B57AF1">
        <w:tc>
          <w:tcPr>
            <w:tcW w:w="527" w:type="dxa"/>
            <w:shd w:val="clear" w:color="auto" w:fill="auto"/>
          </w:tcPr>
          <w:p w14:paraId="38506D0F" w14:textId="77777777" w:rsidR="00B57AF1" w:rsidRPr="009948CE" w:rsidRDefault="00B57AF1" w:rsidP="00B57AF1">
            <w:pPr>
              <w:rPr>
                <w:bCs/>
                <w:sz w:val="20"/>
                <w:szCs w:val="20"/>
              </w:rPr>
            </w:pPr>
            <w:r w:rsidRPr="009948CE">
              <w:rPr>
                <w:bCs/>
                <w:sz w:val="20"/>
                <w:szCs w:val="20"/>
              </w:rPr>
              <w:t>4</w:t>
            </w:r>
          </w:p>
        </w:tc>
        <w:tc>
          <w:tcPr>
            <w:tcW w:w="4522" w:type="dxa"/>
            <w:shd w:val="clear" w:color="auto" w:fill="auto"/>
          </w:tcPr>
          <w:p w14:paraId="00749F7C" w14:textId="604472DE" w:rsidR="00B57AF1" w:rsidRPr="009948CE" w:rsidRDefault="00B57AF1" w:rsidP="00B57AF1">
            <w:pPr>
              <w:jc w:val="both"/>
              <w:rPr>
                <w:bCs/>
                <w:sz w:val="20"/>
                <w:szCs w:val="20"/>
              </w:rPr>
            </w:pPr>
            <w:r w:rsidRPr="009948CE">
              <w:rPr>
                <w:sz w:val="20"/>
                <w:szCs w:val="20"/>
              </w:rPr>
              <w:t>Почетное звание, дата присуждения</w:t>
            </w:r>
          </w:p>
        </w:tc>
        <w:tc>
          <w:tcPr>
            <w:tcW w:w="4521" w:type="dxa"/>
            <w:shd w:val="clear" w:color="auto" w:fill="auto"/>
          </w:tcPr>
          <w:p w14:paraId="15171305" w14:textId="77777777" w:rsidR="00B57AF1" w:rsidRPr="009948CE" w:rsidRDefault="00B57AF1" w:rsidP="00B57AF1">
            <w:pPr>
              <w:jc w:val="both"/>
              <w:rPr>
                <w:bCs/>
                <w:sz w:val="20"/>
                <w:szCs w:val="20"/>
                <w:lang w:val="en-US"/>
              </w:rPr>
            </w:pPr>
            <w:r w:rsidRPr="009948CE">
              <w:rPr>
                <w:bCs/>
                <w:sz w:val="20"/>
                <w:szCs w:val="20"/>
              </w:rPr>
              <w:t>-</w:t>
            </w:r>
          </w:p>
        </w:tc>
      </w:tr>
      <w:tr w:rsidR="00B57AF1" w:rsidRPr="009948CE" w14:paraId="71B9374A" w14:textId="77777777" w:rsidTr="00B57AF1">
        <w:tc>
          <w:tcPr>
            <w:tcW w:w="527" w:type="dxa"/>
            <w:shd w:val="clear" w:color="auto" w:fill="auto"/>
          </w:tcPr>
          <w:p w14:paraId="32E9EFA7" w14:textId="77777777" w:rsidR="00B57AF1" w:rsidRPr="009948CE" w:rsidRDefault="00B57AF1" w:rsidP="00B57AF1">
            <w:pPr>
              <w:rPr>
                <w:bCs/>
                <w:sz w:val="20"/>
                <w:szCs w:val="20"/>
              </w:rPr>
            </w:pPr>
            <w:r w:rsidRPr="009948CE">
              <w:rPr>
                <w:bCs/>
                <w:sz w:val="20"/>
                <w:szCs w:val="20"/>
              </w:rPr>
              <w:t>5</w:t>
            </w:r>
          </w:p>
        </w:tc>
        <w:tc>
          <w:tcPr>
            <w:tcW w:w="4522" w:type="dxa"/>
            <w:shd w:val="clear" w:color="auto" w:fill="auto"/>
          </w:tcPr>
          <w:p w14:paraId="539BB5A4" w14:textId="01A31969" w:rsidR="00B57AF1" w:rsidRPr="009948CE" w:rsidRDefault="00B57AF1" w:rsidP="00B57AF1">
            <w:pPr>
              <w:jc w:val="both"/>
              <w:rPr>
                <w:bCs/>
                <w:sz w:val="20"/>
                <w:szCs w:val="20"/>
              </w:rPr>
            </w:pPr>
            <w:r w:rsidRPr="009948CE">
              <w:rPr>
                <w:sz w:val="20"/>
                <w:szCs w:val="20"/>
              </w:rPr>
              <w:t>Должность (дата и номер приказа о назначении на должность)</w:t>
            </w:r>
          </w:p>
        </w:tc>
        <w:tc>
          <w:tcPr>
            <w:tcW w:w="4521" w:type="dxa"/>
            <w:shd w:val="clear" w:color="auto" w:fill="auto"/>
          </w:tcPr>
          <w:p w14:paraId="4A7C0C61" w14:textId="4751CA24" w:rsidR="00D2427F" w:rsidRPr="009948CE" w:rsidRDefault="00B57AF1" w:rsidP="00B57AF1">
            <w:pPr>
              <w:jc w:val="both"/>
              <w:rPr>
                <w:bCs/>
                <w:sz w:val="20"/>
                <w:szCs w:val="20"/>
              </w:rPr>
            </w:pPr>
            <w:r w:rsidRPr="009948CE">
              <w:rPr>
                <w:bCs/>
                <w:sz w:val="20"/>
                <w:szCs w:val="20"/>
              </w:rPr>
              <w:t>1.</w:t>
            </w:r>
            <w:r w:rsidR="00F77DF2" w:rsidRPr="009948CE">
              <w:rPr>
                <w:bCs/>
                <w:sz w:val="20"/>
                <w:szCs w:val="20"/>
              </w:rPr>
              <w:t xml:space="preserve"> А</w:t>
            </w:r>
            <w:r w:rsidRPr="009948CE">
              <w:rPr>
                <w:bCs/>
                <w:sz w:val="20"/>
                <w:szCs w:val="20"/>
              </w:rPr>
              <w:t xml:space="preserve">ссоциированный профессор </w:t>
            </w:r>
            <w:r w:rsidR="00D2427F" w:rsidRPr="009948CE">
              <w:rPr>
                <w:bCs/>
                <w:sz w:val="20"/>
                <w:szCs w:val="20"/>
              </w:rPr>
              <w:t>(п</w:t>
            </w:r>
            <w:r w:rsidRPr="009948CE">
              <w:rPr>
                <w:bCs/>
                <w:sz w:val="20"/>
                <w:szCs w:val="20"/>
              </w:rPr>
              <w:t>риказ №656 от 07.05.2010 г.</w:t>
            </w:r>
            <w:r w:rsidR="00D2427F" w:rsidRPr="009948CE">
              <w:rPr>
                <w:bCs/>
                <w:sz w:val="20"/>
                <w:szCs w:val="20"/>
              </w:rPr>
              <w:t>).</w:t>
            </w:r>
          </w:p>
          <w:p w14:paraId="2D7041DE" w14:textId="4D4D4FE8" w:rsidR="00B57AF1" w:rsidRDefault="00B57AF1" w:rsidP="00B57AF1">
            <w:pPr>
              <w:jc w:val="both"/>
              <w:rPr>
                <w:bCs/>
                <w:sz w:val="20"/>
                <w:szCs w:val="20"/>
              </w:rPr>
            </w:pPr>
            <w:r w:rsidRPr="009948CE">
              <w:rPr>
                <w:bCs/>
                <w:sz w:val="20"/>
                <w:szCs w:val="20"/>
              </w:rPr>
              <w:t xml:space="preserve">2. </w:t>
            </w:r>
            <w:r w:rsidR="00F77DF2" w:rsidRPr="009948CE">
              <w:rPr>
                <w:bCs/>
                <w:sz w:val="20"/>
                <w:szCs w:val="20"/>
              </w:rPr>
              <w:t>А</w:t>
            </w:r>
            <w:r w:rsidRPr="009948CE">
              <w:rPr>
                <w:bCs/>
                <w:sz w:val="20"/>
                <w:szCs w:val="20"/>
              </w:rPr>
              <w:t xml:space="preserve">ссоциированный профессор </w:t>
            </w:r>
            <w:r w:rsidR="00D2427F" w:rsidRPr="009948CE">
              <w:rPr>
                <w:bCs/>
                <w:sz w:val="20"/>
                <w:szCs w:val="20"/>
              </w:rPr>
              <w:t>(п</w:t>
            </w:r>
            <w:r w:rsidRPr="009948CE">
              <w:rPr>
                <w:bCs/>
                <w:sz w:val="20"/>
                <w:szCs w:val="20"/>
              </w:rPr>
              <w:t xml:space="preserve">риказ №2 от </w:t>
            </w:r>
            <w:r w:rsidRPr="009948CE">
              <w:rPr>
                <w:bCs/>
                <w:sz w:val="20"/>
                <w:szCs w:val="20"/>
                <w:lang w:val="kk-KZ"/>
              </w:rPr>
              <w:t>15</w:t>
            </w:r>
            <w:r w:rsidRPr="009948CE">
              <w:rPr>
                <w:bCs/>
                <w:sz w:val="20"/>
                <w:szCs w:val="20"/>
              </w:rPr>
              <w:t>.01.201</w:t>
            </w:r>
            <w:r w:rsidRPr="009948CE">
              <w:rPr>
                <w:bCs/>
                <w:sz w:val="20"/>
                <w:szCs w:val="20"/>
                <w:lang w:val="kk-KZ"/>
              </w:rPr>
              <w:t>1</w:t>
            </w:r>
            <w:r w:rsidRPr="009948CE">
              <w:rPr>
                <w:bCs/>
                <w:sz w:val="20"/>
                <w:szCs w:val="20"/>
              </w:rPr>
              <w:t>г.</w:t>
            </w:r>
            <w:r w:rsidR="00D2427F" w:rsidRPr="009948CE">
              <w:rPr>
                <w:bCs/>
                <w:sz w:val="20"/>
                <w:szCs w:val="20"/>
              </w:rPr>
              <w:t>)</w:t>
            </w:r>
          </w:p>
          <w:p w14:paraId="29FF4B34" w14:textId="38ADA419" w:rsidR="001175D7" w:rsidRPr="009948CE" w:rsidRDefault="001175D7" w:rsidP="00B57AF1">
            <w:pPr>
              <w:jc w:val="both"/>
              <w:rPr>
                <w:bCs/>
                <w:sz w:val="20"/>
                <w:szCs w:val="20"/>
              </w:rPr>
            </w:pPr>
            <w:r>
              <w:rPr>
                <w:bCs/>
                <w:sz w:val="20"/>
                <w:szCs w:val="20"/>
              </w:rPr>
              <w:t>3. Регистратор (приказ №217 от 19.06.2017г.)</w:t>
            </w:r>
          </w:p>
          <w:p w14:paraId="5978498F" w14:textId="33268BDB" w:rsidR="00D2427F" w:rsidRPr="009948CE" w:rsidRDefault="001175D7" w:rsidP="00B57AF1">
            <w:pPr>
              <w:jc w:val="both"/>
              <w:rPr>
                <w:bCs/>
                <w:sz w:val="20"/>
                <w:szCs w:val="20"/>
                <w:lang w:val="kk-KZ"/>
              </w:rPr>
            </w:pPr>
            <w:r>
              <w:rPr>
                <w:bCs/>
                <w:sz w:val="20"/>
                <w:szCs w:val="20"/>
                <w:lang w:val="kk-KZ"/>
              </w:rPr>
              <w:t>4</w:t>
            </w:r>
            <w:r w:rsidR="00D2427F" w:rsidRPr="009948CE">
              <w:rPr>
                <w:bCs/>
                <w:sz w:val="20"/>
                <w:szCs w:val="20"/>
                <w:lang w:val="kk-KZ"/>
              </w:rPr>
              <w:t xml:space="preserve">. </w:t>
            </w:r>
            <w:r w:rsidR="00D2427F" w:rsidRPr="009948CE">
              <w:rPr>
                <w:bCs/>
                <w:sz w:val="20"/>
                <w:szCs w:val="20"/>
              </w:rPr>
              <w:t xml:space="preserve">Ассоциированный профессор (приказ №355 от </w:t>
            </w:r>
            <w:r w:rsidR="00D2427F" w:rsidRPr="009948CE">
              <w:rPr>
                <w:bCs/>
                <w:sz w:val="20"/>
                <w:szCs w:val="20"/>
                <w:lang w:val="kk-KZ"/>
              </w:rPr>
              <w:t>27</w:t>
            </w:r>
            <w:r w:rsidR="00D2427F" w:rsidRPr="009948CE">
              <w:rPr>
                <w:bCs/>
                <w:sz w:val="20"/>
                <w:szCs w:val="20"/>
              </w:rPr>
              <w:t>.07.2020г.)</w:t>
            </w:r>
          </w:p>
          <w:p w14:paraId="5CF658CA" w14:textId="6C192212" w:rsidR="00B57AF1" w:rsidRPr="009948CE" w:rsidRDefault="001175D7" w:rsidP="00D2427F">
            <w:pPr>
              <w:jc w:val="both"/>
              <w:rPr>
                <w:bCs/>
                <w:sz w:val="20"/>
                <w:szCs w:val="20"/>
                <w:lang w:val="kk-KZ"/>
              </w:rPr>
            </w:pPr>
            <w:r>
              <w:rPr>
                <w:bCs/>
                <w:sz w:val="20"/>
                <w:szCs w:val="20"/>
                <w:lang w:val="kk-KZ"/>
              </w:rPr>
              <w:t>5</w:t>
            </w:r>
            <w:r w:rsidR="00B57AF1" w:rsidRPr="009948CE">
              <w:rPr>
                <w:bCs/>
                <w:sz w:val="20"/>
                <w:szCs w:val="20"/>
                <w:lang w:val="kk-KZ"/>
              </w:rPr>
              <w:t xml:space="preserve">. </w:t>
            </w:r>
            <w:r w:rsidR="00D2427F" w:rsidRPr="009948CE">
              <w:rPr>
                <w:bCs/>
                <w:sz w:val="20"/>
                <w:szCs w:val="20"/>
                <w:lang w:val="kk-KZ"/>
              </w:rPr>
              <w:t>А</w:t>
            </w:r>
            <w:r w:rsidR="00B57AF1" w:rsidRPr="009948CE">
              <w:rPr>
                <w:bCs/>
                <w:sz w:val="20"/>
                <w:szCs w:val="20"/>
                <w:lang w:val="kk-KZ"/>
              </w:rPr>
              <w:t xml:space="preserve">ссоциированный профессор-исследователь </w:t>
            </w:r>
            <w:r w:rsidR="00BC0E38" w:rsidRPr="009948CE">
              <w:rPr>
                <w:bCs/>
                <w:sz w:val="20"/>
                <w:szCs w:val="20"/>
                <w:lang w:val="kk-KZ"/>
              </w:rPr>
              <w:t>(</w:t>
            </w:r>
            <w:r w:rsidRPr="009948CE">
              <w:rPr>
                <w:sz w:val="20"/>
                <w:szCs w:val="20"/>
              </w:rPr>
              <w:t>приказ</w:t>
            </w:r>
            <w:r w:rsidR="00F77DF2" w:rsidRPr="009948CE">
              <w:rPr>
                <w:sz w:val="20"/>
                <w:szCs w:val="20"/>
              </w:rPr>
              <w:t xml:space="preserve"> №</w:t>
            </w:r>
            <w:r w:rsidR="00D2427F" w:rsidRPr="009948CE">
              <w:rPr>
                <w:sz w:val="20"/>
                <w:szCs w:val="20"/>
              </w:rPr>
              <w:t>338</w:t>
            </w:r>
            <w:r w:rsidR="00F77DF2" w:rsidRPr="009948CE">
              <w:rPr>
                <w:sz w:val="20"/>
                <w:szCs w:val="20"/>
              </w:rPr>
              <w:t xml:space="preserve"> от </w:t>
            </w:r>
            <w:r w:rsidR="00D2427F" w:rsidRPr="009948CE">
              <w:rPr>
                <w:sz w:val="20"/>
                <w:szCs w:val="20"/>
              </w:rPr>
              <w:t>01</w:t>
            </w:r>
            <w:r w:rsidR="00F77DF2" w:rsidRPr="009948CE">
              <w:rPr>
                <w:sz w:val="20"/>
                <w:szCs w:val="20"/>
              </w:rPr>
              <w:t>.0</w:t>
            </w:r>
            <w:r w:rsidR="00D2427F" w:rsidRPr="009948CE">
              <w:rPr>
                <w:sz w:val="20"/>
                <w:szCs w:val="20"/>
              </w:rPr>
              <w:t>9</w:t>
            </w:r>
            <w:r w:rsidR="00F77DF2" w:rsidRPr="009948CE">
              <w:rPr>
                <w:sz w:val="20"/>
                <w:szCs w:val="20"/>
              </w:rPr>
              <w:t>.20</w:t>
            </w:r>
            <w:r w:rsidR="00D2427F" w:rsidRPr="009948CE">
              <w:rPr>
                <w:sz w:val="20"/>
                <w:szCs w:val="20"/>
              </w:rPr>
              <w:t>22</w:t>
            </w:r>
            <w:r w:rsidR="00F77DF2" w:rsidRPr="009948CE">
              <w:rPr>
                <w:sz w:val="20"/>
                <w:szCs w:val="20"/>
              </w:rPr>
              <w:t xml:space="preserve"> г.</w:t>
            </w:r>
            <w:r w:rsidR="00BC0E38" w:rsidRPr="009948CE">
              <w:rPr>
                <w:sz w:val="20"/>
                <w:szCs w:val="20"/>
              </w:rPr>
              <w:t>)</w:t>
            </w:r>
          </w:p>
        </w:tc>
      </w:tr>
      <w:tr w:rsidR="00B57AF1" w:rsidRPr="009948CE" w14:paraId="3DDD18F2" w14:textId="77777777" w:rsidTr="00B57AF1">
        <w:tc>
          <w:tcPr>
            <w:tcW w:w="527" w:type="dxa"/>
            <w:shd w:val="clear" w:color="auto" w:fill="auto"/>
          </w:tcPr>
          <w:p w14:paraId="698B0006" w14:textId="77777777" w:rsidR="00B57AF1" w:rsidRPr="009948CE" w:rsidRDefault="00B57AF1" w:rsidP="00B57AF1">
            <w:pPr>
              <w:rPr>
                <w:bCs/>
                <w:sz w:val="20"/>
                <w:szCs w:val="20"/>
              </w:rPr>
            </w:pPr>
            <w:r w:rsidRPr="009948CE">
              <w:rPr>
                <w:bCs/>
                <w:sz w:val="20"/>
                <w:szCs w:val="20"/>
              </w:rPr>
              <w:t>6</w:t>
            </w:r>
          </w:p>
        </w:tc>
        <w:tc>
          <w:tcPr>
            <w:tcW w:w="4522" w:type="dxa"/>
            <w:shd w:val="clear" w:color="auto" w:fill="auto"/>
          </w:tcPr>
          <w:p w14:paraId="148CE6FC" w14:textId="06769970" w:rsidR="00B57AF1" w:rsidRPr="009948CE" w:rsidRDefault="00B57AF1" w:rsidP="00B57AF1">
            <w:pPr>
              <w:jc w:val="both"/>
              <w:rPr>
                <w:bCs/>
                <w:sz w:val="20"/>
                <w:szCs w:val="20"/>
              </w:rPr>
            </w:pPr>
            <w:r w:rsidRPr="009948CE">
              <w:rPr>
                <w:sz w:val="20"/>
                <w:szCs w:val="20"/>
              </w:rPr>
              <w:t>Стаж научной, научно-педагогической деятельности</w:t>
            </w:r>
          </w:p>
        </w:tc>
        <w:tc>
          <w:tcPr>
            <w:tcW w:w="4521" w:type="dxa"/>
            <w:shd w:val="clear" w:color="auto" w:fill="auto"/>
          </w:tcPr>
          <w:p w14:paraId="7C860E3C" w14:textId="1B6CA259" w:rsidR="00B57AF1" w:rsidRPr="009948CE" w:rsidRDefault="00B57AF1" w:rsidP="00B57AF1">
            <w:pPr>
              <w:jc w:val="both"/>
              <w:rPr>
                <w:bCs/>
                <w:sz w:val="20"/>
                <w:szCs w:val="20"/>
              </w:rPr>
            </w:pPr>
            <w:r w:rsidRPr="009948CE">
              <w:rPr>
                <w:bCs/>
                <w:sz w:val="20"/>
                <w:szCs w:val="20"/>
              </w:rPr>
              <w:t>Всего</w:t>
            </w:r>
            <w:r w:rsidRPr="009948CE">
              <w:rPr>
                <w:bCs/>
                <w:sz w:val="20"/>
                <w:szCs w:val="20"/>
                <w:lang w:val="kk-KZ"/>
              </w:rPr>
              <w:t>:</w:t>
            </w:r>
            <w:r w:rsidRPr="009948CE">
              <w:rPr>
                <w:bCs/>
                <w:sz w:val="20"/>
                <w:szCs w:val="20"/>
              </w:rPr>
              <w:t xml:space="preserve"> 28 лет</w:t>
            </w:r>
            <w:r w:rsidR="00BC0E38" w:rsidRPr="009948CE">
              <w:rPr>
                <w:bCs/>
                <w:sz w:val="20"/>
                <w:szCs w:val="20"/>
              </w:rPr>
              <w:t xml:space="preserve">, из них в должности ассоц. профессора </w:t>
            </w:r>
            <w:r w:rsidR="001175D7">
              <w:rPr>
                <w:bCs/>
                <w:sz w:val="20"/>
                <w:szCs w:val="20"/>
              </w:rPr>
              <w:t>12</w:t>
            </w:r>
            <w:r w:rsidR="00BC0E38" w:rsidRPr="009948CE">
              <w:rPr>
                <w:bCs/>
                <w:sz w:val="20"/>
                <w:szCs w:val="20"/>
              </w:rPr>
              <w:t xml:space="preserve"> лет</w:t>
            </w:r>
          </w:p>
        </w:tc>
      </w:tr>
      <w:tr w:rsidR="00B57AF1" w:rsidRPr="009948CE" w14:paraId="46B87012" w14:textId="77777777" w:rsidTr="00B57AF1">
        <w:tc>
          <w:tcPr>
            <w:tcW w:w="527" w:type="dxa"/>
            <w:shd w:val="clear" w:color="auto" w:fill="auto"/>
          </w:tcPr>
          <w:p w14:paraId="6612CD36" w14:textId="77777777" w:rsidR="00B57AF1" w:rsidRPr="009948CE" w:rsidRDefault="00B57AF1" w:rsidP="00B57AF1">
            <w:pPr>
              <w:rPr>
                <w:bCs/>
                <w:sz w:val="20"/>
                <w:szCs w:val="20"/>
              </w:rPr>
            </w:pPr>
            <w:r w:rsidRPr="009948CE">
              <w:rPr>
                <w:bCs/>
                <w:sz w:val="20"/>
                <w:szCs w:val="20"/>
              </w:rPr>
              <w:t>7</w:t>
            </w:r>
          </w:p>
        </w:tc>
        <w:tc>
          <w:tcPr>
            <w:tcW w:w="4522" w:type="dxa"/>
            <w:shd w:val="clear" w:color="auto" w:fill="auto"/>
          </w:tcPr>
          <w:p w14:paraId="7A576D86" w14:textId="1FEAD6EC" w:rsidR="00B57AF1" w:rsidRPr="009948CE" w:rsidRDefault="00B57AF1" w:rsidP="00B57AF1">
            <w:pPr>
              <w:jc w:val="both"/>
              <w:rPr>
                <w:bCs/>
                <w:sz w:val="20"/>
                <w:szCs w:val="20"/>
              </w:rPr>
            </w:pPr>
            <w:r w:rsidRPr="009948CE">
              <w:rPr>
                <w:sz w:val="20"/>
                <w:szCs w:val="20"/>
              </w:rPr>
              <w:t>Количество научных статей после защиты диссертации/получения ученого звания ассоциированного профессора (доцента)</w:t>
            </w:r>
          </w:p>
        </w:tc>
        <w:tc>
          <w:tcPr>
            <w:tcW w:w="4521" w:type="dxa"/>
            <w:shd w:val="clear" w:color="auto" w:fill="auto"/>
          </w:tcPr>
          <w:p w14:paraId="0711B6E1" w14:textId="6E8063FE" w:rsidR="00B57AF1" w:rsidRPr="009948CE" w:rsidRDefault="00B57AF1" w:rsidP="00B57AF1">
            <w:pPr>
              <w:jc w:val="both"/>
              <w:rPr>
                <w:bCs/>
                <w:sz w:val="20"/>
                <w:szCs w:val="20"/>
              </w:rPr>
            </w:pPr>
            <w:r w:rsidRPr="009948CE">
              <w:rPr>
                <w:bCs/>
                <w:sz w:val="20"/>
                <w:szCs w:val="20"/>
              </w:rPr>
              <w:t xml:space="preserve">Всего </w:t>
            </w:r>
            <w:r w:rsidR="001175D7">
              <w:rPr>
                <w:bCs/>
                <w:sz w:val="20"/>
                <w:szCs w:val="20"/>
                <w:lang w:val="kk-KZ"/>
              </w:rPr>
              <w:t>6</w:t>
            </w:r>
            <w:r w:rsidR="00300FD6">
              <w:rPr>
                <w:bCs/>
                <w:sz w:val="20"/>
                <w:szCs w:val="20"/>
                <w:lang w:val="kk-KZ"/>
              </w:rPr>
              <w:t>4</w:t>
            </w:r>
            <w:r w:rsidRPr="009948CE">
              <w:rPr>
                <w:bCs/>
                <w:sz w:val="20"/>
                <w:szCs w:val="20"/>
              </w:rPr>
              <w:t>,</w:t>
            </w:r>
            <w:r w:rsidRPr="009948CE">
              <w:rPr>
                <w:bCs/>
                <w:sz w:val="20"/>
                <w:szCs w:val="20"/>
                <w:lang w:val="kk-KZ"/>
              </w:rPr>
              <w:t xml:space="preserve"> </w:t>
            </w:r>
            <w:r w:rsidRPr="009948CE">
              <w:rPr>
                <w:bCs/>
                <w:sz w:val="20"/>
                <w:szCs w:val="20"/>
              </w:rPr>
              <w:t>в изданиях</w:t>
            </w:r>
            <w:r w:rsidRPr="009948CE">
              <w:rPr>
                <w:bCs/>
                <w:sz w:val="20"/>
                <w:szCs w:val="20"/>
                <w:lang w:val="kk-KZ"/>
              </w:rPr>
              <w:t>,</w:t>
            </w:r>
            <w:r w:rsidRPr="009948CE">
              <w:rPr>
                <w:bCs/>
                <w:sz w:val="20"/>
                <w:szCs w:val="20"/>
              </w:rPr>
              <w:t xml:space="preserve"> рекомендуемых уполномоченным органом </w:t>
            </w:r>
            <w:r w:rsidR="00A274B4">
              <w:rPr>
                <w:bCs/>
                <w:sz w:val="20"/>
                <w:szCs w:val="20"/>
              </w:rPr>
              <w:t>15</w:t>
            </w:r>
            <w:r w:rsidRPr="009948CE">
              <w:rPr>
                <w:bCs/>
                <w:sz w:val="20"/>
                <w:szCs w:val="20"/>
              </w:rPr>
              <w:t>,</w:t>
            </w:r>
          </w:p>
          <w:p w14:paraId="4DA17954" w14:textId="1E6381EF" w:rsidR="00B57AF1" w:rsidRPr="009948CE" w:rsidRDefault="00B57AF1" w:rsidP="00B57AF1">
            <w:pPr>
              <w:jc w:val="both"/>
              <w:rPr>
                <w:bCs/>
                <w:sz w:val="20"/>
                <w:szCs w:val="20"/>
                <w:lang w:val="kk-KZ"/>
              </w:rPr>
            </w:pPr>
            <w:r w:rsidRPr="009948CE">
              <w:rPr>
                <w:color w:val="000000" w:themeColor="text1"/>
                <w:sz w:val="20"/>
                <w:szCs w:val="20"/>
              </w:rPr>
              <w:t>в международных рецензируемых научных журналах – 7.</w:t>
            </w:r>
          </w:p>
        </w:tc>
      </w:tr>
      <w:tr w:rsidR="00B57AF1" w:rsidRPr="009948CE" w14:paraId="41567DFB" w14:textId="77777777" w:rsidTr="00B57AF1">
        <w:tc>
          <w:tcPr>
            <w:tcW w:w="527" w:type="dxa"/>
            <w:shd w:val="clear" w:color="auto" w:fill="auto"/>
          </w:tcPr>
          <w:p w14:paraId="2CB0333D" w14:textId="77777777" w:rsidR="00B57AF1" w:rsidRPr="009948CE" w:rsidRDefault="00B57AF1" w:rsidP="00B57AF1">
            <w:pPr>
              <w:rPr>
                <w:bCs/>
                <w:sz w:val="20"/>
                <w:szCs w:val="20"/>
              </w:rPr>
            </w:pPr>
            <w:r w:rsidRPr="009948CE">
              <w:rPr>
                <w:bCs/>
                <w:sz w:val="20"/>
                <w:szCs w:val="20"/>
              </w:rPr>
              <w:t>8</w:t>
            </w:r>
          </w:p>
        </w:tc>
        <w:tc>
          <w:tcPr>
            <w:tcW w:w="4522" w:type="dxa"/>
            <w:shd w:val="clear" w:color="auto" w:fill="auto"/>
          </w:tcPr>
          <w:p w14:paraId="7EAA76AF" w14:textId="38936F3A" w:rsidR="00B57AF1" w:rsidRPr="009948CE" w:rsidRDefault="00B57AF1" w:rsidP="00B57AF1">
            <w:pPr>
              <w:jc w:val="both"/>
              <w:rPr>
                <w:bCs/>
                <w:sz w:val="20"/>
                <w:szCs w:val="20"/>
              </w:rPr>
            </w:pPr>
            <w:r w:rsidRPr="009948CE">
              <w:rPr>
                <w:sz w:val="20"/>
                <w:szCs w:val="20"/>
              </w:rPr>
              <w:t>Количество, изданных за последние 5 лет монографий, учебников, единолично написанных учебных (учебно-методическое) пособий</w:t>
            </w:r>
          </w:p>
        </w:tc>
        <w:tc>
          <w:tcPr>
            <w:tcW w:w="4521" w:type="dxa"/>
            <w:shd w:val="clear" w:color="auto" w:fill="auto"/>
          </w:tcPr>
          <w:p w14:paraId="67CA8FDC" w14:textId="77777777" w:rsidR="00BC0E38" w:rsidRPr="009948CE" w:rsidRDefault="00B57AF1" w:rsidP="00B57AF1">
            <w:pPr>
              <w:rPr>
                <w:bCs/>
                <w:sz w:val="20"/>
                <w:szCs w:val="20"/>
              </w:rPr>
            </w:pPr>
            <w:r w:rsidRPr="009948CE">
              <w:rPr>
                <w:bCs/>
                <w:sz w:val="20"/>
                <w:szCs w:val="20"/>
              </w:rPr>
              <w:t xml:space="preserve">Монография – </w:t>
            </w:r>
            <w:r w:rsidR="00094BB7" w:rsidRPr="009948CE">
              <w:rPr>
                <w:bCs/>
                <w:sz w:val="20"/>
                <w:szCs w:val="20"/>
              </w:rPr>
              <w:t>1</w:t>
            </w:r>
            <w:r w:rsidR="00BC0E38" w:rsidRPr="009948CE">
              <w:rPr>
                <w:bCs/>
                <w:sz w:val="20"/>
                <w:szCs w:val="20"/>
              </w:rPr>
              <w:t>:</w:t>
            </w:r>
          </w:p>
          <w:p w14:paraId="7CCC0701" w14:textId="6DC3D92A" w:rsidR="00BC0E38" w:rsidRPr="009948CE" w:rsidRDefault="00BC0E38" w:rsidP="00BC0E38">
            <w:pPr>
              <w:autoSpaceDE w:val="0"/>
              <w:autoSpaceDN w:val="0"/>
              <w:adjustRightInd w:val="0"/>
              <w:jc w:val="both"/>
              <w:rPr>
                <w:sz w:val="20"/>
                <w:szCs w:val="20"/>
              </w:rPr>
            </w:pPr>
            <w:r w:rsidRPr="009948CE">
              <w:rPr>
                <w:sz w:val="20"/>
                <w:szCs w:val="20"/>
              </w:rPr>
              <w:t>Оценка напряженно-деформированного состояния, прочности и долговечности вертикальных цилиндрических резервуаров в условиях концентрации напряжений</w:t>
            </w:r>
            <w:r w:rsidR="00B57AF1" w:rsidRPr="009948CE">
              <w:rPr>
                <w:bCs/>
                <w:sz w:val="20"/>
                <w:szCs w:val="20"/>
              </w:rPr>
              <w:t xml:space="preserve"> </w:t>
            </w:r>
            <w:r w:rsidRPr="009948CE">
              <w:rPr>
                <w:sz w:val="20"/>
                <w:szCs w:val="20"/>
              </w:rPr>
              <w:t>Монография: Алматы, 2018. – 2</w:t>
            </w:r>
            <w:r w:rsidR="00601E23" w:rsidRPr="009948CE">
              <w:rPr>
                <w:sz w:val="20"/>
                <w:szCs w:val="20"/>
              </w:rPr>
              <w:t>20</w:t>
            </w:r>
            <w:r w:rsidRPr="009948CE">
              <w:rPr>
                <w:sz w:val="20"/>
                <w:szCs w:val="20"/>
              </w:rPr>
              <w:t xml:space="preserve"> с. </w:t>
            </w:r>
            <w:r w:rsidR="00601E23" w:rsidRPr="009948CE">
              <w:rPr>
                <w:sz w:val="20"/>
                <w:szCs w:val="20"/>
              </w:rPr>
              <w:t xml:space="preserve">(13,75 </w:t>
            </w:r>
            <w:proofErr w:type="spellStart"/>
            <w:r w:rsidR="00601E23" w:rsidRPr="009948CE">
              <w:rPr>
                <w:sz w:val="20"/>
                <w:szCs w:val="20"/>
              </w:rPr>
              <w:t>п.л</w:t>
            </w:r>
            <w:proofErr w:type="spellEnd"/>
            <w:r w:rsidR="00601E23" w:rsidRPr="009948CE">
              <w:rPr>
                <w:sz w:val="20"/>
                <w:szCs w:val="20"/>
              </w:rPr>
              <w:t xml:space="preserve">.) </w:t>
            </w:r>
          </w:p>
          <w:p w14:paraId="307CDDD2" w14:textId="31C22AA0" w:rsidR="00B57AF1" w:rsidRPr="009948CE" w:rsidRDefault="00BC0E38" w:rsidP="00DC3ED8">
            <w:pPr>
              <w:jc w:val="both"/>
              <w:rPr>
                <w:bCs/>
                <w:sz w:val="20"/>
                <w:szCs w:val="20"/>
              </w:rPr>
            </w:pPr>
            <w:r w:rsidRPr="009948CE">
              <w:rPr>
                <w:sz w:val="20"/>
                <w:szCs w:val="20"/>
              </w:rPr>
              <w:t>ISBN 978-601-7966-03-4</w:t>
            </w:r>
            <w:r w:rsidR="00DC3ED8" w:rsidRPr="009948CE">
              <w:rPr>
                <w:sz w:val="20"/>
                <w:szCs w:val="20"/>
              </w:rPr>
              <w:t>.</w:t>
            </w:r>
          </w:p>
        </w:tc>
      </w:tr>
      <w:tr w:rsidR="00B57AF1" w:rsidRPr="009948CE" w14:paraId="4AABF919" w14:textId="77777777" w:rsidTr="00B57AF1">
        <w:tc>
          <w:tcPr>
            <w:tcW w:w="527" w:type="dxa"/>
            <w:shd w:val="clear" w:color="auto" w:fill="auto"/>
          </w:tcPr>
          <w:p w14:paraId="2E2BE4F8" w14:textId="77777777" w:rsidR="00B57AF1" w:rsidRPr="009948CE" w:rsidRDefault="00B57AF1" w:rsidP="00B57AF1">
            <w:pPr>
              <w:rPr>
                <w:bCs/>
                <w:sz w:val="20"/>
                <w:szCs w:val="20"/>
              </w:rPr>
            </w:pPr>
            <w:r w:rsidRPr="009948CE">
              <w:rPr>
                <w:bCs/>
                <w:sz w:val="20"/>
                <w:szCs w:val="20"/>
              </w:rPr>
              <w:t>9</w:t>
            </w:r>
          </w:p>
        </w:tc>
        <w:tc>
          <w:tcPr>
            <w:tcW w:w="4522" w:type="dxa"/>
            <w:shd w:val="clear" w:color="auto" w:fill="auto"/>
          </w:tcPr>
          <w:p w14:paraId="64FBCF50" w14:textId="3B001C23" w:rsidR="00B57AF1" w:rsidRPr="009948CE" w:rsidRDefault="00B57AF1" w:rsidP="00B57AF1">
            <w:pPr>
              <w:tabs>
                <w:tab w:val="left" w:pos="480"/>
              </w:tabs>
              <w:jc w:val="both"/>
              <w:rPr>
                <w:bCs/>
                <w:sz w:val="20"/>
                <w:szCs w:val="20"/>
              </w:rPr>
            </w:pPr>
            <w:r w:rsidRPr="009948CE">
              <w:rPr>
                <w:sz w:val="20"/>
                <w:szCs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521" w:type="dxa"/>
            <w:shd w:val="clear" w:color="auto" w:fill="auto"/>
          </w:tcPr>
          <w:p w14:paraId="2B4D2C5F" w14:textId="18252DCF" w:rsidR="00B57AF1" w:rsidRPr="009948CE" w:rsidRDefault="00B57AF1" w:rsidP="00B57AF1">
            <w:pPr>
              <w:jc w:val="both"/>
              <w:rPr>
                <w:bCs/>
                <w:sz w:val="20"/>
                <w:szCs w:val="20"/>
              </w:rPr>
            </w:pPr>
            <w:proofErr w:type="spellStart"/>
            <w:r w:rsidRPr="009948CE">
              <w:rPr>
                <w:bCs/>
                <w:sz w:val="20"/>
                <w:szCs w:val="20"/>
              </w:rPr>
              <w:t>Оспанова</w:t>
            </w:r>
            <w:proofErr w:type="spellEnd"/>
            <w:r w:rsidRPr="009948CE">
              <w:rPr>
                <w:bCs/>
                <w:sz w:val="20"/>
                <w:szCs w:val="20"/>
              </w:rPr>
              <w:t xml:space="preserve"> </w:t>
            </w:r>
            <w:proofErr w:type="spellStart"/>
            <w:r w:rsidRPr="009948CE">
              <w:rPr>
                <w:bCs/>
                <w:sz w:val="20"/>
                <w:szCs w:val="20"/>
              </w:rPr>
              <w:t>Салтанат</w:t>
            </w:r>
            <w:proofErr w:type="spellEnd"/>
            <w:r w:rsidRPr="009948CE">
              <w:rPr>
                <w:bCs/>
                <w:sz w:val="20"/>
                <w:szCs w:val="20"/>
              </w:rPr>
              <w:t xml:space="preserve"> </w:t>
            </w:r>
            <w:proofErr w:type="spellStart"/>
            <w:r w:rsidRPr="009948CE">
              <w:rPr>
                <w:bCs/>
                <w:sz w:val="20"/>
                <w:szCs w:val="20"/>
              </w:rPr>
              <w:t>Сабырбаевна</w:t>
            </w:r>
            <w:proofErr w:type="spellEnd"/>
            <w:r w:rsidR="004F3ED8" w:rsidRPr="009948CE">
              <w:rPr>
                <w:bCs/>
                <w:sz w:val="20"/>
                <w:szCs w:val="20"/>
              </w:rPr>
              <w:t xml:space="preserve">, </w:t>
            </w:r>
            <w:r w:rsidRPr="009948CE">
              <w:rPr>
                <w:bCs/>
                <w:sz w:val="20"/>
                <w:szCs w:val="20"/>
              </w:rPr>
              <w:t>к</w:t>
            </w:r>
            <w:r w:rsidR="00601E23" w:rsidRPr="009948CE">
              <w:rPr>
                <w:bCs/>
                <w:sz w:val="20"/>
                <w:szCs w:val="20"/>
              </w:rPr>
              <w:t xml:space="preserve">андидат технический наук </w:t>
            </w:r>
            <w:r w:rsidRPr="009948CE">
              <w:rPr>
                <w:bCs/>
                <w:sz w:val="20"/>
                <w:szCs w:val="20"/>
              </w:rPr>
              <w:t>по специальности 05.23.17 – Строительная механика</w:t>
            </w:r>
            <w:r w:rsidR="00C763D2" w:rsidRPr="009948CE">
              <w:rPr>
                <w:bCs/>
                <w:sz w:val="20"/>
                <w:szCs w:val="20"/>
              </w:rPr>
              <w:t>, 2016</w:t>
            </w:r>
            <w:r w:rsidRPr="009948CE">
              <w:rPr>
                <w:bCs/>
                <w:sz w:val="20"/>
                <w:szCs w:val="20"/>
              </w:rPr>
              <w:t xml:space="preserve">. Защита в Диссертационном совете Д 05.14.495 при Кыргызском государственном университете строительства, транспорта и архитектуры им. </w:t>
            </w:r>
            <w:proofErr w:type="spellStart"/>
            <w:r w:rsidRPr="009948CE">
              <w:rPr>
                <w:bCs/>
                <w:sz w:val="20"/>
                <w:szCs w:val="20"/>
              </w:rPr>
              <w:t>Н.Исанова</w:t>
            </w:r>
            <w:proofErr w:type="spellEnd"/>
            <w:r w:rsidRPr="009948CE">
              <w:rPr>
                <w:bCs/>
                <w:sz w:val="20"/>
                <w:szCs w:val="20"/>
              </w:rPr>
              <w:t xml:space="preserve"> и Кыргызско-Российском Славянском университете им. </w:t>
            </w:r>
            <w:proofErr w:type="spellStart"/>
            <w:r w:rsidRPr="009948CE">
              <w:rPr>
                <w:bCs/>
                <w:sz w:val="20"/>
                <w:szCs w:val="20"/>
              </w:rPr>
              <w:t>Б.Н.Ельцина</w:t>
            </w:r>
            <w:proofErr w:type="spellEnd"/>
            <w:r w:rsidRPr="009948CE">
              <w:rPr>
                <w:bCs/>
                <w:sz w:val="20"/>
                <w:szCs w:val="20"/>
              </w:rPr>
              <w:t>.</w:t>
            </w:r>
          </w:p>
        </w:tc>
      </w:tr>
      <w:tr w:rsidR="00B57AF1" w:rsidRPr="009948CE" w14:paraId="2398F3E6" w14:textId="77777777" w:rsidTr="00B57AF1">
        <w:tc>
          <w:tcPr>
            <w:tcW w:w="527" w:type="dxa"/>
            <w:shd w:val="clear" w:color="auto" w:fill="auto"/>
          </w:tcPr>
          <w:p w14:paraId="428023F3" w14:textId="77777777" w:rsidR="00B57AF1" w:rsidRPr="009948CE" w:rsidRDefault="00B57AF1" w:rsidP="00B57AF1">
            <w:pPr>
              <w:rPr>
                <w:bCs/>
                <w:sz w:val="20"/>
                <w:szCs w:val="20"/>
              </w:rPr>
            </w:pPr>
            <w:r w:rsidRPr="009948CE">
              <w:rPr>
                <w:bCs/>
                <w:sz w:val="20"/>
                <w:szCs w:val="20"/>
              </w:rPr>
              <w:t>10</w:t>
            </w:r>
          </w:p>
        </w:tc>
        <w:tc>
          <w:tcPr>
            <w:tcW w:w="4522" w:type="dxa"/>
            <w:shd w:val="clear" w:color="auto" w:fill="auto"/>
          </w:tcPr>
          <w:p w14:paraId="48F00262" w14:textId="685AD78C" w:rsidR="00B57AF1" w:rsidRPr="009948CE" w:rsidRDefault="00B57AF1" w:rsidP="00B57AF1">
            <w:pPr>
              <w:jc w:val="both"/>
              <w:rPr>
                <w:bCs/>
                <w:sz w:val="20"/>
                <w:szCs w:val="20"/>
              </w:rPr>
            </w:pPr>
            <w:r w:rsidRPr="009948CE">
              <w:rPr>
                <w:sz w:val="20"/>
                <w:szCs w:val="2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521" w:type="dxa"/>
            <w:shd w:val="clear" w:color="auto" w:fill="auto"/>
          </w:tcPr>
          <w:p w14:paraId="47D5B734" w14:textId="7DF548EB" w:rsidR="00B57AF1" w:rsidRPr="009948CE" w:rsidRDefault="00DC3ED8" w:rsidP="00BD29E8">
            <w:pPr>
              <w:spacing w:after="20"/>
              <w:rPr>
                <w:bCs/>
                <w:color w:val="000000"/>
                <w:sz w:val="20"/>
                <w:szCs w:val="20"/>
                <w:lang w:val="en-US"/>
              </w:rPr>
            </w:pPr>
            <w:r w:rsidRPr="009948CE">
              <w:rPr>
                <w:bCs/>
                <w:color w:val="000000"/>
                <w:sz w:val="20"/>
                <w:szCs w:val="20"/>
                <w:lang w:val="en-US"/>
              </w:rPr>
              <w:t>1.Temirkhan K.N. 2nd place, International Forum "Energy Efficiency in Contemporary Construction", competition "Innovative Concepts for Improving the Microclimate and Technologies for Reducing Energy Expenditures in Buildings", 201</w:t>
            </w:r>
            <w:r w:rsidR="00BD29E8" w:rsidRPr="009948CE">
              <w:rPr>
                <w:bCs/>
                <w:color w:val="000000"/>
                <w:sz w:val="20"/>
                <w:szCs w:val="20"/>
                <w:lang w:val="en-US"/>
              </w:rPr>
              <w:t>5</w:t>
            </w:r>
            <w:r w:rsidR="00114843" w:rsidRPr="009948CE">
              <w:rPr>
                <w:bCs/>
                <w:color w:val="000000"/>
                <w:sz w:val="20"/>
                <w:szCs w:val="20"/>
                <w:lang w:val="en-US"/>
              </w:rPr>
              <w:t>.</w:t>
            </w:r>
          </w:p>
          <w:p w14:paraId="777E271D" w14:textId="387AA343" w:rsidR="00713BBA" w:rsidRPr="009948CE" w:rsidRDefault="00713BBA" w:rsidP="00713BBA">
            <w:pPr>
              <w:spacing w:after="20"/>
              <w:ind w:left="20"/>
              <w:rPr>
                <w:bCs/>
                <w:color w:val="000000"/>
                <w:sz w:val="20"/>
              </w:rPr>
            </w:pPr>
            <w:r w:rsidRPr="009948CE">
              <w:rPr>
                <w:bCs/>
                <w:color w:val="000000"/>
                <w:sz w:val="20"/>
              </w:rPr>
              <w:t xml:space="preserve">2. Яковенко Н. 1 место в конкурсе проектов на </w:t>
            </w:r>
            <w:r w:rsidRPr="009948CE">
              <w:rPr>
                <w:bCs/>
                <w:color w:val="000000"/>
                <w:sz w:val="20"/>
                <w:lang w:val="en-US"/>
              </w:rPr>
              <w:t>XVI</w:t>
            </w:r>
            <w:r w:rsidRPr="009948CE">
              <w:rPr>
                <w:bCs/>
                <w:color w:val="000000"/>
                <w:sz w:val="20"/>
              </w:rPr>
              <w:t xml:space="preserve"> Республиканской научной студенческой конференции «Студент и наука: взгляд в будущее», </w:t>
            </w:r>
            <w:r w:rsidR="002767C2" w:rsidRPr="009948CE">
              <w:rPr>
                <w:bCs/>
                <w:color w:val="000000"/>
                <w:sz w:val="20"/>
              </w:rPr>
              <w:t xml:space="preserve">Алматы, </w:t>
            </w:r>
            <w:r w:rsidRPr="009948CE">
              <w:rPr>
                <w:bCs/>
                <w:color w:val="000000"/>
                <w:sz w:val="20"/>
              </w:rPr>
              <w:t>2016</w:t>
            </w:r>
            <w:r w:rsidR="009948CE" w:rsidRPr="009948CE">
              <w:rPr>
                <w:bCs/>
                <w:color w:val="000000"/>
                <w:sz w:val="20"/>
              </w:rPr>
              <w:t>.</w:t>
            </w:r>
          </w:p>
          <w:p w14:paraId="6FDAC103" w14:textId="065993F9" w:rsidR="00F50E45" w:rsidRDefault="002C3B84" w:rsidP="00713BBA">
            <w:pPr>
              <w:spacing w:after="20"/>
              <w:rPr>
                <w:bCs/>
                <w:color w:val="000000"/>
                <w:sz w:val="20"/>
              </w:rPr>
            </w:pPr>
            <w:r>
              <w:rPr>
                <w:bCs/>
                <w:sz w:val="20"/>
                <w:lang w:val="kk-KZ"/>
              </w:rPr>
              <w:t>3</w:t>
            </w:r>
            <w:r w:rsidR="00F50E45" w:rsidRPr="009948CE">
              <w:rPr>
                <w:bCs/>
                <w:sz w:val="20"/>
                <w:lang w:val="kk-KZ"/>
              </w:rPr>
              <w:t xml:space="preserve">. Пазылбекова С., диплом 1 степени Международного смотр-конкурс научных работ </w:t>
            </w:r>
            <w:r w:rsidR="00F50E45" w:rsidRPr="009948CE">
              <w:rPr>
                <w:bCs/>
                <w:color w:val="000000"/>
                <w:sz w:val="20"/>
              </w:rPr>
              <w:t xml:space="preserve">в номинации «Технические науки», </w:t>
            </w:r>
            <w:r w:rsidR="002767C2" w:rsidRPr="009948CE">
              <w:rPr>
                <w:bCs/>
                <w:color w:val="000000"/>
                <w:sz w:val="20"/>
              </w:rPr>
              <w:t xml:space="preserve">Москва, </w:t>
            </w:r>
            <w:r w:rsidR="00F50E45" w:rsidRPr="009948CE">
              <w:rPr>
                <w:bCs/>
                <w:color w:val="000000"/>
                <w:sz w:val="20"/>
              </w:rPr>
              <w:t>2021.</w:t>
            </w:r>
          </w:p>
          <w:p w14:paraId="6C1603B4" w14:textId="361EA82D" w:rsidR="0059297C" w:rsidRPr="009948CE" w:rsidRDefault="002C3B84" w:rsidP="0059297C">
            <w:pPr>
              <w:spacing w:after="20"/>
              <w:ind w:left="20"/>
              <w:rPr>
                <w:bCs/>
                <w:color w:val="000000"/>
                <w:sz w:val="20"/>
              </w:rPr>
            </w:pPr>
            <w:r>
              <w:rPr>
                <w:bCs/>
                <w:color w:val="000000"/>
                <w:sz w:val="20"/>
              </w:rPr>
              <w:t>4</w:t>
            </w:r>
            <w:r w:rsidR="0059297C">
              <w:rPr>
                <w:bCs/>
                <w:color w:val="000000"/>
                <w:sz w:val="20"/>
              </w:rPr>
              <w:t>.</w:t>
            </w:r>
            <w:r w:rsidR="0059297C">
              <w:t xml:space="preserve"> </w:t>
            </w:r>
            <w:proofErr w:type="spellStart"/>
            <w:r w:rsidR="0059297C" w:rsidRPr="0059297C">
              <w:rPr>
                <w:bCs/>
                <w:color w:val="000000"/>
                <w:sz w:val="20"/>
              </w:rPr>
              <w:t>Сейтжапарова</w:t>
            </w:r>
            <w:proofErr w:type="spellEnd"/>
            <w:r w:rsidR="0059297C" w:rsidRPr="0059297C">
              <w:rPr>
                <w:bCs/>
                <w:color w:val="000000"/>
                <w:sz w:val="20"/>
              </w:rPr>
              <w:t xml:space="preserve"> </w:t>
            </w:r>
            <w:proofErr w:type="spellStart"/>
            <w:r w:rsidR="0059297C" w:rsidRPr="0059297C">
              <w:rPr>
                <w:bCs/>
                <w:color w:val="000000"/>
                <w:sz w:val="20"/>
              </w:rPr>
              <w:t>Айым</w:t>
            </w:r>
            <w:proofErr w:type="spellEnd"/>
            <w:r w:rsidR="0059297C" w:rsidRPr="0059297C">
              <w:rPr>
                <w:bCs/>
                <w:color w:val="000000"/>
                <w:sz w:val="20"/>
              </w:rPr>
              <w:t>,</w:t>
            </w:r>
            <w:r w:rsidR="0059297C">
              <w:rPr>
                <w:bCs/>
                <w:color w:val="000000"/>
                <w:sz w:val="20"/>
              </w:rPr>
              <w:t xml:space="preserve"> </w:t>
            </w:r>
            <w:proofErr w:type="spellStart"/>
            <w:r w:rsidR="0059297C" w:rsidRPr="0059297C">
              <w:rPr>
                <w:bCs/>
                <w:color w:val="000000"/>
                <w:sz w:val="20"/>
              </w:rPr>
              <w:t>Қамашева</w:t>
            </w:r>
            <w:proofErr w:type="spellEnd"/>
            <w:r w:rsidR="0059297C" w:rsidRPr="0059297C">
              <w:rPr>
                <w:bCs/>
                <w:color w:val="000000"/>
                <w:sz w:val="20"/>
              </w:rPr>
              <w:t xml:space="preserve"> </w:t>
            </w:r>
            <w:proofErr w:type="spellStart"/>
            <w:r w:rsidR="0059297C" w:rsidRPr="0059297C">
              <w:rPr>
                <w:bCs/>
                <w:color w:val="000000"/>
                <w:sz w:val="20"/>
              </w:rPr>
              <w:t>Жансая</w:t>
            </w:r>
            <w:proofErr w:type="spellEnd"/>
            <w:r w:rsidR="0059297C">
              <w:rPr>
                <w:bCs/>
                <w:color w:val="000000"/>
                <w:sz w:val="20"/>
              </w:rPr>
              <w:t xml:space="preserve">, </w:t>
            </w:r>
            <w:r w:rsidR="0059297C" w:rsidRPr="009948CE">
              <w:rPr>
                <w:bCs/>
                <w:color w:val="000000"/>
                <w:sz w:val="20"/>
              </w:rPr>
              <w:t xml:space="preserve">1 место в конкурсе проектов на </w:t>
            </w:r>
            <w:r w:rsidR="0059297C" w:rsidRPr="009948CE">
              <w:rPr>
                <w:bCs/>
                <w:color w:val="000000"/>
                <w:sz w:val="20"/>
                <w:lang w:val="en-US"/>
              </w:rPr>
              <w:t>X</w:t>
            </w:r>
            <w:r w:rsidR="0059297C">
              <w:rPr>
                <w:bCs/>
                <w:color w:val="000000"/>
                <w:sz w:val="20"/>
              </w:rPr>
              <w:t>Х</w:t>
            </w:r>
            <w:r w:rsidR="0059297C" w:rsidRPr="009948CE">
              <w:rPr>
                <w:bCs/>
                <w:color w:val="000000"/>
                <w:sz w:val="20"/>
                <w:lang w:val="en-US"/>
              </w:rPr>
              <w:t>II</w:t>
            </w:r>
            <w:r w:rsidR="0059297C" w:rsidRPr="009948CE">
              <w:rPr>
                <w:bCs/>
                <w:color w:val="000000"/>
                <w:sz w:val="20"/>
              </w:rPr>
              <w:t xml:space="preserve"> Республиканской научной студенческой конференции «Студент и наука: взгляд в будущее», Алматы, 20</w:t>
            </w:r>
            <w:r w:rsidR="0059297C">
              <w:rPr>
                <w:bCs/>
                <w:color w:val="000000"/>
                <w:sz w:val="20"/>
              </w:rPr>
              <w:t>22</w:t>
            </w:r>
            <w:r w:rsidR="0059297C" w:rsidRPr="009948CE">
              <w:rPr>
                <w:bCs/>
                <w:color w:val="000000"/>
                <w:sz w:val="20"/>
              </w:rPr>
              <w:t>.</w:t>
            </w:r>
          </w:p>
        </w:tc>
      </w:tr>
      <w:tr w:rsidR="00B57AF1" w:rsidRPr="009948CE" w14:paraId="7A55CC77" w14:textId="77777777" w:rsidTr="00B57AF1">
        <w:tc>
          <w:tcPr>
            <w:tcW w:w="527" w:type="dxa"/>
            <w:shd w:val="clear" w:color="auto" w:fill="auto"/>
          </w:tcPr>
          <w:p w14:paraId="3DD17A6C" w14:textId="77777777" w:rsidR="00B57AF1" w:rsidRPr="009948CE" w:rsidRDefault="00B57AF1" w:rsidP="00B57AF1">
            <w:pPr>
              <w:rPr>
                <w:bCs/>
                <w:sz w:val="20"/>
                <w:szCs w:val="20"/>
              </w:rPr>
            </w:pPr>
            <w:r w:rsidRPr="009948CE">
              <w:rPr>
                <w:bCs/>
                <w:sz w:val="20"/>
                <w:szCs w:val="20"/>
              </w:rPr>
              <w:lastRenderedPageBreak/>
              <w:t>11</w:t>
            </w:r>
          </w:p>
        </w:tc>
        <w:tc>
          <w:tcPr>
            <w:tcW w:w="4522" w:type="dxa"/>
            <w:shd w:val="clear" w:color="auto" w:fill="auto"/>
          </w:tcPr>
          <w:p w14:paraId="28526018" w14:textId="65A11011" w:rsidR="00B57AF1" w:rsidRPr="009948CE" w:rsidRDefault="00B57AF1" w:rsidP="00B57AF1">
            <w:pPr>
              <w:jc w:val="both"/>
              <w:rPr>
                <w:sz w:val="20"/>
                <w:szCs w:val="20"/>
              </w:rPr>
            </w:pPr>
            <w:r w:rsidRPr="009948CE">
              <w:rPr>
                <w:sz w:val="20"/>
                <w:szCs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521" w:type="dxa"/>
            <w:shd w:val="clear" w:color="auto" w:fill="auto"/>
          </w:tcPr>
          <w:p w14:paraId="7B3D50E8" w14:textId="77777777" w:rsidR="00B57AF1" w:rsidRPr="009948CE" w:rsidRDefault="00B57AF1" w:rsidP="00B57AF1">
            <w:pPr>
              <w:jc w:val="both"/>
              <w:rPr>
                <w:bCs/>
                <w:sz w:val="20"/>
                <w:szCs w:val="20"/>
                <w:lang w:val="en-US"/>
              </w:rPr>
            </w:pPr>
            <w:r w:rsidRPr="009948CE">
              <w:rPr>
                <w:bCs/>
                <w:sz w:val="20"/>
                <w:szCs w:val="20"/>
                <w:lang w:val="en-US"/>
              </w:rPr>
              <w:t>-</w:t>
            </w:r>
          </w:p>
        </w:tc>
      </w:tr>
      <w:tr w:rsidR="00B57AF1" w:rsidRPr="009948CE" w14:paraId="243A0F33" w14:textId="77777777" w:rsidTr="00B57AF1">
        <w:tc>
          <w:tcPr>
            <w:tcW w:w="527" w:type="dxa"/>
            <w:shd w:val="clear" w:color="auto" w:fill="auto"/>
          </w:tcPr>
          <w:p w14:paraId="4891D88E" w14:textId="77777777" w:rsidR="00B57AF1" w:rsidRPr="009948CE" w:rsidRDefault="00B57AF1" w:rsidP="00B57AF1">
            <w:pPr>
              <w:rPr>
                <w:bCs/>
                <w:sz w:val="20"/>
                <w:szCs w:val="20"/>
              </w:rPr>
            </w:pPr>
            <w:r w:rsidRPr="009948CE">
              <w:rPr>
                <w:bCs/>
                <w:sz w:val="20"/>
                <w:szCs w:val="20"/>
              </w:rPr>
              <w:t>12</w:t>
            </w:r>
          </w:p>
        </w:tc>
        <w:tc>
          <w:tcPr>
            <w:tcW w:w="4522" w:type="dxa"/>
            <w:shd w:val="clear" w:color="auto" w:fill="auto"/>
          </w:tcPr>
          <w:p w14:paraId="1E2DAC02" w14:textId="60CC4BB2" w:rsidR="00B57AF1" w:rsidRPr="009948CE" w:rsidRDefault="00B57AF1" w:rsidP="00B57AF1">
            <w:pPr>
              <w:jc w:val="both"/>
              <w:rPr>
                <w:sz w:val="20"/>
                <w:szCs w:val="20"/>
              </w:rPr>
            </w:pPr>
            <w:r w:rsidRPr="009948CE">
              <w:rPr>
                <w:sz w:val="20"/>
                <w:szCs w:val="20"/>
              </w:rPr>
              <w:t>Дополнительная информация</w:t>
            </w:r>
          </w:p>
        </w:tc>
        <w:tc>
          <w:tcPr>
            <w:tcW w:w="4521" w:type="dxa"/>
            <w:shd w:val="clear" w:color="auto" w:fill="auto"/>
          </w:tcPr>
          <w:p w14:paraId="71754433" w14:textId="77777777" w:rsidR="00672750" w:rsidRPr="00ED71C3" w:rsidRDefault="00672750" w:rsidP="00F77DF2">
            <w:pPr>
              <w:jc w:val="both"/>
              <w:rPr>
                <w:color w:val="000000" w:themeColor="text1"/>
                <w:sz w:val="20"/>
                <w:szCs w:val="20"/>
              </w:rPr>
            </w:pPr>
            <w:r w:rsidRPr="00ED71C3">
              <w:rPr>
                <w:color w:val="000000" w:themeColor="text1"/>
                <w:sz w:val="20"/>
                <w:szCs w:val="20"/>
              </w:rPr>
              <w:t>Лучший преподаватель 2017.</w:t>
            </w:r>
          </w:p>
          <w:p w14:paraId="749AD09B" w14:textId="68C103F5" w:rsidR="00AA7F72" w:rsidRPr="00ED71C3" w:rsidRDefault="00AA7F72" w:rsidP="00F77DF2">
            <w:pPr>
              <w:jc w:val="both"/>
              <w:rPr>
                <w:rStyle w:val="s1ppyq"/>
                <w:color w:val="000000" w:themeColor="text1"/>
                <w:sz w:val="20"/>
                <w:szCs w:val="20"/>
              </w:rPr>
            </w:pPr>
            <w:r w:rsidRPr="00ED71C3">
              <w:rPr>
                <w:rStyle w:val="s1ppyq"/>
                <w:color w:val="000000" w:themeColor="text1"/>
                <w:sz w:val="20"/>
                <w:szCs w:val="20"/>
              </w:rPr>
              <w:t>Исполнитель Европейского проекта «</w:t>
            </w:r>
            <w:proofErr w:type="spellStart"/>
            <w:r w:rsidRPr="00ED71C3">
              <w:rPr>
                <w:rStyle w:val="s1ppyq"/>
                <w:color w:val="000000" w:themeColor="text1"/>
                <w:sz w:val="20"/>
                <w:szCs w:val="20"/>
              </w:rPr>
              <w:t>Эрасмус</w:t>
            </w:r>
            <w:proofErr w:type="spellEnd"/>
            <w:r w:rsidRPr="00ED71C3">
              <w:rPr>
                <w:rStyle w:val="s1ppyq"/>
                <w:color w:val="000000" w:themeColor="text1"/>
                <w:sz w:val="20"/>
                <w:szCs w:val="20"/>
              </w:rPr>
              <w:t>+» под названием 561685-EPP-1-2015-1-CZ-EPPKA2-CBHE-JP «Повышение потенциала в реализации институциональных систем обеспечения качества и типологии с использованием принципов Болонского процесса - IQAT»</w:t>
            </w:r>
            <w:r w:rsidR="00C763D2" w:rsidRPr="00ED71C3">
              <w:rPr>
                <w:rStyle w:val="s1ppyq"/>
                <w:color w:val="000000" w:themeColor="text1"/>
                <w:sz w:val="20"/>
                <w:szCs w:val="20"/>
              </w:rPr>
              <w:t>.</w:t>
            </w:r>
          </w:p>
          <w:p w14:paraId="28077247" w14:textId="77777777" w:rsidR="00C763D2" w:rsidRPr="00ED71C3" w:rsidRDefault="00C763D2" w:rsidP="00F77DF2">
            <w:pPr>
              <w:jc w:val="both"/>
              <w:rPr>
                <w:rStyle w:val="a5"/>
                <w:i w:val="0"/>
                <w:iCs w:val="0"/>
                <w:color w:val="000000" w:themeColor="text1"/>
                <w:sz w:val="20"/>
                <w:szCs w:val="20"/>
                <w:shd w:val="clear" w:color="auto" w:fill="FFFFFF"/>
              </w:rPr>
            </w:pPr>
            <w:r w:rsidRPr="00ED71C3">
              <w:rPr>
                <w:rStyle w:val="s1ppyq"/>
                <w:color w:val="000000" w:themeColor="text1"/>
                <w:sz w:val="20"/>
                <w:szCs w:val="20"/>
              </w:rPr>
              <w:t xml:space="preserve">Эксперт </w:t>
            </w:r>
            <w:r w:rsidRPr="00ED71C3">
              <w:rPr>
                <w:rStyle w:val="a5"/>
                <w:i w:val="0"/>
                <w:iCs w:val="0"/>
                <w:color w:val="000000" w:themeColor="text1"/>
                <w:sz w:val="20"/>
                <w:szCs w:val="20"/>
                <w:shd w:val="clear" w:color="auto" w:fill="FFFFFF"/>
              </w:rPr>
              <w:t>Центра Болонского процесса и академической мобильности.</w:t>
            </w:r>
          </w:p>
          <w:p w14:paraId="4FB31504" w14:textId="3F174437" w:rsidR="00ED71C3" w:rsidRPr="00ED71C3" w:rsidRDefault="00ED71C3" w:rsidP="00ED71C3">
            <w:pPr>
              <w:autoSpaceDE w:val="0"/>
              <w:autoSpaceDN w:val="0"/>
              <w:adjustRightInd w:val="0"/>
              <w:jc w:val="both"/>
              <w:rPr>
                <w:bCs/>
                <w:sz w:val="20"/>
                <w:szCs w:val="20"/>
              </w:rPr>
            </w:pPr>
            <w:r w:rsidRPr="00ED71C3">
              <w:rPr>
                <w:bCs/>
                <w:sz w:val="20"/>
                <w:szCs w:val="20"/>
              </w:rPr>
              <w:t xml:space="preserve">Отмечена Почетными грамотами МОН РК 2018, Республиканского объединения «Ассоциация строителей Казахстана», медалями </w:t>
            </w:r>
            <w:r>
              <w:rPr>
                <w:bCs/>
                <w:sz w:val="20"/>
                <w:szCs w:val="20"/>
              </w:rPr>
              <w:t xml:space="preserve">Ассоциации вузов </w:t>
            </w:r>
            <w:r w:rsidRPr="00ED71C3">
              <w:rPr>
                <w:bCs/>
                <w:sz w:val="20"/>
                <w:szCs w:val="20"/>
              </w:rPr>
              <w:t>«Лучший преподаватель», «Лучший менеджер».</w:t>
            </w:r>
          </w:p>
        </w:tc>
      </w:tr>
    </w:tbl>
    <w:p w14:paraId="6265DBB6" w14:textId="77777777" w:rsidR="00837455" w:rsidRPr="009948CE" w:rsidRDefault="00837455" w:rsidP="00837455">
      <w:pPr>
        <w:jc w:val="both"/>
        <w:rPr>
          <w:sz w:val="20"/>
          <w:szCs w:val="20"/>
        </w:rPr>
      </w:pPr>
    </w:p>
    <w:p w14:paraId="2414DEF2" w14:textId="77777777" w:rsidR="00F77DF2" w:rsidRPr="009948CE" w:rsidRDefault="00F77DF2" w:rsidP="00FD6EDB">
      <w:pPr>
        <w:jc w:val="both"/>
        <w:rPr>
          <w:sz w:val="20"/>
          <w:szCs w:val="20"/>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399"/>
        <w:gridCol w:w="1843"/>
      </w:tblGrid>
      <w:tr w:rsidR="00051F9E" w:rsidRPr="009948CE" w14:paraId="186A108E" w14:textId="77777777" w:rsidTr="00550B7D">
        <w:tc>
          <w:tcPr>
            <w:tcW w:w="3114" w:type="dxa"/>
          </w:tcPr>
          <w:p w14:paraId="1B62BBFC" w14:textId="77777777" w:rsidR="00051F9E" w:rsidRPr="009948CE" w:rsidRDefault="00051F9E" w:rsidP="00550B7D">
            <w:pPr>
              <w:jc w:val="both"/>
              <w:rPr>
                <w:sz w:val="20"/>
                <w:szCs w:val="20"/>
              </w:rPr>
            </w:pPr>
            <w:r w:rsidRPr="009948CE">
              <w:rPr>
                <w:sz w:val="20"/>
                <w:szCs w:val="20"/>
              </w:rPr>
              <w:t>Декан факультета</w:t>
            </w:r>
          </w:p>
          <w:p w14:paraId="35D274A2" w14:textId="77777777" w:rsidR="00051F9E" w:rsidRPr="009948CE" w:rsidRDefault="00051F9E" w:rsidP="00550B7D">
            <w:pPr>
              <w:jc w:val="both"/>
              <w:rPr>
                <w:sz w:val="20"/>
                <w:szCs w:val="20"/>
              </w:rPr>
            </w:pPr>
            <w:r w:rsidRPr="009948CE">
              <w:rPr>
                <w:sz w:val="20"/>
                <w:szCs w:val="20"/>
              </w:rPr>
              <w:t>строительных технологий,</w:t>
            </w:r>
          </w:p>
          <w:p w14:paraId="65D14CA2" w14:textId="77777777" w:rsidR="00051F9E" w:rsidRPr="009948CE" w:rsidRDefault="00051F9E" w:rsidP="00550B7D">
            <w:pPr>
              <w:jc w:val="both"/>
              <w:rPr>
                <w:sz w:val="20"/>
                <w:szCs w:val="20"/>
              </w:rPr>
            </w:pPr>
            <w:r w:rsidRPr="009948CE">
              <w:rPr>
                <w:sz w:val="20"/>
                <w:szCs w:val="20"/>
              </w:rPr>
              <w:t>инфраструктуры и менеджмент</w:t>
            </w:r>
          </w:p>
        </w:tc>
        <w:tc>
          <w:tcPr>
            <w:tcW w:w="4399" w:type="dxa"/>
          </w:tcPr>
          <w:p w14:paraId="2975BE44" w14:textId="77777777" w:rsidR="00051F9E" w:rsidRPr="009948CE" w:rsidRDefault="00051F9E" w:rsidP="00550B7D">
            <w:pPr>
              <w:jc w:val="both"/>
              <w:rPr>
                <w:sz w:val="20"/>
                <w:szCs w:val="20"/>
              </w:rPr>
            </w:pPr>
          </w:p>
        </w:tc>
        <w:tc>
          <w:tcPr>
            <w:tcW w:w="1843" w:type="dxa"/>
          </w:tcPr>
          <w:p w14:paraId="25110142" w14:textId="77777777" w:rsidR="00051F9E" w:rsidRPr="009948CE" w:rsidRDefault="00051F9E" w:rsidP="00550B7D">
            <w:pPr>
              <w:jc w:val="both"/>
              <w:rPr>
                <w:sz w:val="20"/>
                <w:szCs w:val="20"/>
              </w:rPr>
            </w:pPr>
            <w:r w:rsidRPr="009948CE">
              <w:rPr>
                <w:sz w:val="20"/>
                <w:szCs w:val="20"/>
              </w:rPr>
              <w:t xml:space="preserve">А.С. </w:t>
            </w:r>
            <w:proofErr w:type="spellStart"/>
            <w:r w:rsidRPr="009948CE">
              <w:rPr>
                <w:sz w:val="20"/>
                <w:szCs w:val="20"/>
              </w:rPr>
              <w:t>Естемесова</w:t>
            </w:r>
            <w:proofErr w:type="spellEnd"/>
            <w:r w:rsidRPr="009948CE">
              <w:rPr>
                <w:sz w:val="20"/>
                <w:szCs w:val="20"/>
              </w:rPr>
              <w:t xml:space="preserve"> </w:t>
            </w:r>
          </w:p>
        </w:tc>
      </w:tr>
      <w:tr w:rsidR="00051F9E" w:rsidRPr="009948CE" w14:paraId="4F075516" w14:textId="77777777" w:rsidTr="00550B7D">
        <w:tc>
          <w:tcPr>
            <w:tcW w:w="3114" w:type="dxa"/>
          </w:tcPr>
          <w:p w14:paraId="0E4B08C7" w14:textId="77777777" w:rsidR="00051F9E" w:rsidRPr="009948CE" w:rsidRDefault="00051F9E" w:rsidP="00550B7D">
            <w:pPr>
              <w:jc w:val="both"/>
              <w:rPr>
                <w:sz w:val="20"/>
                <w:szCs w:val="20"/>
              </w:rPr>
            </w:pPr>
          </w:p>
        </w:tc>
        <w:tc>
          <w:tcPr>
            <w:tcW w:w="4399" w:type="dxa"/>
          </w:tcPr>
          <w:p w14:paraId="6F9C764F" w14:textId="77777777" w:rsidR="00051F9E" w:rsidRPr="009948CE" w:rsidRDefault="00051F9E" w:rsidP="00550B7D">
            <w:pPr>
              <w:jc w:val="both"/>
              <w:rPr>
                <w:sz w:val="20"/>
                <w:szCs w:val="20"/>
              </w:rPr>
            </w:pPr>
          </w:p>
        </w:tc>
        <w:tc>
          <w:tcPr>
            <w:tcW w:w="1843" w:type="dxa"/>
          </w:tcPr>
          <w:p w14:paraId="6073A17E" w14:textId="77777777" w:rsidR="00051F9E" w:rsidRPr="009948CE" w:rsidRDefault="00051F9E" w:rsidP="00550B7D">
            <w:pPr>
              <w:jc w:val="both"/>
              <w:rPr>
                <w:sz w:val="20"/>
                <w:szCs w:val="20"/>
              </w:rPr>
            </w:pPr>
          </w:p>
        </w:tc>
      </w:tr>
      <w:tr w:rsidR="00F77DF2" w:rsidRPr="009948CE" w14:paraId="19EAF1AD" w14:textId="77777777" w:rsidTr="00F77DF2">
        <w:tc>
          <w:tcPr>
            <w:tcW w:w="3114" w:type="dxa"/>
          </w:tcPr>
          <w:p w14:paraId="59658F52" w14:textId="703A0BB7" w:rsidR="00F77DF2" w:rsidRPr="009948CE" w:rsidRDefault="00051F9E" w:rsidP="00051F9E">
            <w:pPr>
              <w:jc w:val="both"/>
              <w:rPr>
                <w:sz w:val="20"/>
                <w:szCs w:val="20"/>
              </w:rPr>
            </w:pPr>
            <w:r>
              <w:rPr>
                <w:sz w:val="20"/>
                <w:szCs w:val="20"/>
              </w:rPr>
              <w:t>Ученый секретарь</w:t>
            </w:r>
          </w:p>
        </w:tc>
        <w:tc>
          <w:tcPr>
            <w:tcW w:w="4399" w:type="dxa"/>
          </w:tcPr>
          <w:p w14:paraId="28383533" w14:textId="77777777" w:rsidR="00F77DF2" w:rsidRPr="009948CE" w:rsidRDefault="00F77DF2" w:rsidP="00FD6EDB">
            <w:pPr>
              <w:jc w:val="both"/>
              <w:rPr>
                <w:sz w:val="20"/>
                <w:szCs w:val="20"/>
              </w:rPr>
            </w:pPr>
          </w:p>
        </w:tc>
        <w:tc>
          <w:tcPr>
            <w:tcW w:w="1843" w:type="dxa"/>
          </w:tcPr>
          <w:p w14:paraId="0F5DBB66" w14:textId="71E23175" w:rsidR="00F77DF2" w:rsidRPr="009948CE" w:rsidRDefault="00F77DF2" w:rsidP="00FD6EDB">
            <w:pPr>
              <w:jc w:val="both"/>
              <w:rPr>
                <w:sz w:val="20"/>
                <w:szCs w:val="20"/>
              </w:rPr>
            </w:pPr>
            <w:r w:rsidRPr="009948CE">
              <w:rPr>
                <w:color w:val="000000"/>
                <w:sz w:val="20"/>
                <w:szCs w:val="20"/>
              </w:rPr>
              <w:t xml:space="preserve">Н.Е. Бектурганова </w:t>
            </w:r>
          </w:p>
        </w:tc>
      </w:tr>
      <w:tr w:rsidR="00F77DF2" w:rsidRPr="009948CE" w14:paraId="62674CFC" w14:textId="77777777" w:rsidTr="00F77DF2">
        <w:tc>
          <w:tcPr>
            <w:tcW w:w="3114" w:type="dxa"/>
          </w:tcPr>
          <w:p w14:paraId="65464779" w14:textId="77777777" w:rsidR="00F77DF2" w:rsidRPr="009948CE" w:rsidRDefault="00F77DF2" w:rsidP="00FD6EDB">
            <w:pPr>
              <w:jc w:val="both"/>
              <w:rPr>
                <w:sz w:val="20"/>
                <w:szCs w:val="20"/>
              </w:rPr>
            </w:pPr>
          </w:p>
        </w:tc>
        <w:tc>
          <w:tcPr>
            <w:tcW w:w="4399" w:type="dxa"/>
          </w:tcPr>
          <w:p w14:paraId="5430CDB0" w14:textId="77777777" w:rsidR="00F77DF2" w:rsidRPr="009948CE" w:rsidRDefault="00F77DF2" w:rsidP="00FD6EDB">
            <w:pPr>
              <w:jc w:val="both"/>
              <w:rPr>
                <w:sz w:val="20"/>
                <w:szCs w:val="20"/>
              </w:rPr>
            </w:pPr>
          </w:p>
        </w:tc>
        <w:tc>
          <w:tcPr>
            <w:tcW w:w="1843" w:type="dxa"/>
          </w:tcPr>
          <w:p w14:paraId="6F4FC5E1" w14:textId="77777777" w:rsidR="00F77DF2" w:rsidRPr="009948CE" w:rsidRDefault="00F77DF2" w:rsidP="00FD6EDB">
            <w:pPr>
              <w:jc w:val="both"/>
              <w:rPr>
                <w:sz w:val="20"/>
                <w:szCs w:val="20"/>
              </w:rPr>
            </w:pPr>
          </w:p>
        </w:tc>
      </w:tr>
    </w:tbl>
    <w:p w14:paraId="060FD7D7" w14:textId="55AAC51E" w:rsidR="00EC769C" w:rsidRPr="009948CE" w:rsidRDefault="00EC769C" w:rsidP="00ED55CC">
      <w:pPr>
        <w:jc w:val="both"/>
        <w:rPr>
          <w:sz w:val="20"/>
          <w:szCs w:val="20"/>
        </w:rPr>
      </w:pPr>
      <w:bookmarkStart w:id="0" w:name="_GoBack"/>
      <w:bookmarkEnd w:id="0"/>
    </w:p>
    <w:sectPr w:rsidR="00EC769C" w:rsidRPr="009948CE" w:rsidSect="00300FD6">
      <w:pgSz w:w="11906" w:h="16838"/>
      <w:pgMar w:top="1134"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A4E0E"/>
    <w:multiLevelType w:val="hybridMultilevel"/>
    <w:tmpl w:val="D3F02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0121DF"/>
    <w:multiLevelType w:val="hybridMultilevel"/>
    <w:tmpl w:val="44749464"/>
    <w:lvl w:ilvl="0" w:tplc="14DA4BB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0E"/>
    <w:rsid w:val="00051F9E"/>
    <w:rsid w:val="00056B35"/>
    <w:rsid w:val="00056F4F"/>
    <w:rsid w:val="00094BB7"/>
    <w:rsid w:val="000A4717"/>
    <w:rsid w:val="00114843"/>
    <w:rsid w:val="001175D7"/>
    <w:rsid w:val="00126301"/>
    <w:rsid w:val="0018041B"/>
    <w:rsid w:val="001C0F6C"/>
    <w:rsid w:val="001C244A"/>
    <w:rsid w:val="00211100"/>
    <w:rsid w:val="00220691"/>
    <w:rsid w:val="002767C2"/>
    <w:rsid w:val="002A65DE"/>
    <w:rsid w:val="002C3B84"/>
    <w:rsid w:val="00300FD6"/>
    <w:rsid w:val="0031150D"/>
    <w:rsid w:val="003501E1"/>
    <w:rsid w:val="003D21CA"/>
    <w:rsid w:val="0041289F"/>
    <w:rsid w:val="00434CB8"/>
    <w:rsid w:val="004836D4"/>
    <w:rsid w:val="004C6F25"/>
    <w:rsid w:val="004D2DDB"/>
    <w:rsid w:val="004F3ED8"/>
    <w:rsid w:val="0056305D"/>
    <w:rsid w:val="00575E2B"/>
    <w:rsid w:val="0058280E"/>
    <w:rsid w:val="0059297C"/>
    <w:rsid w:val="005C74B0"/>
    <w:rsid w:val="005E3FBD"/>
    <w:rsid w:val="00601E23"/>
    <w:rsid w:val="0060394D"/>
    <w:rsid w:val="00635953"/>
    <w:rsid w:val="00667F92"/>
    <w:rsid w:val="00672750"/>
    <w:rsid w:val="006A3CAC"/>
    <w:rsid w:val="006D6263"/>
    <w:rsid w:val="006F01BD"/>
    <w:rsid w:val="00713BBA"/>
    <w:rsid w:val="00750F6B"/>
    <w:rsid w:val="0077606D"/>
    <w:rsid w:val="00837455"/>
    <w:rsid w:val="00840AF3"/>
    <w:rsid w:val="00844A42"/>
    <w:rsid w:val="0085470D"/>
    <w:rsid w:val="008C4EEF"/>
    <w:rsid w:val="008C7511"/>
    <w:rsid w:val="008E62C0"/>
    <w:rsid w:val="00910B5C"/>
    <w:rsid w:val="009617ED"/>
    <w:rsid w:val="009948CE"/>
    <w:rsid w:val="009B58AC"/>
    <w:rsid w:val="00A07851"/>
    <w:rsid w:val="00A274B4"/>
    <w:rsid w:val="00AA6F69"/>
    <w:rsid w:val="00AA7F72"/>
    <w:rsid w:val="00AB738A"/>
    <w:rsid w:val="00B57AF1"/>
    <w:rsid w:val="00BA0512"/>
    <w:rsid w:val="00BC0E38"/>
    <w:rsid w:val="00BD29E8"/>
    <w:rsid w:val="00BE6B85"/>
    <w:rsid w:val="00C350A6"/>
    <w:rsid w:val="00C763D2"/>
    <w:rsid w:val="00D2427F"/>
    <w:rsid w:val="00D42918"/>
    <w:rsid w:val="00D50A4B"/>
    <w:rsid w:val="00D561A5"/>
    <w:rsid w:val="00D761D5"/>
    <w:rsid w:val="00DC3ED8"/>
    <w:rsid w:val="00DC5176"/>
    <w:rsid w:val="00DC6A04"/>
    <w:rsid w:val="00DE5AEF"/>
    <w:rsid w:val="00E75D0D"/>
    <w:rsid w:val="00E86930"/>
    <w:rsid w:val="00E95811"/>
    <w:rsid w:val="00EA3F48"/>
    <w:rsid w:val="00EC769C"/>
    <w:rsid w:val="00ED55CC"/>
    <w:rsid w:val="00ED71C3"/>
    <w:rsid w:val="00EF62E2"/>
    <w:rsid w:val="00F0690E"/>
    <w:rsid w:val="00F50E45"/>
    <w:rsid w:val="00F77DF2"/>
    <w:rsid w:val="00FD11FB"/>
    <w:rsid w:val="00FD6EDB"/>
    <w:rsid w:val="00FE3E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E912"/>
  <w15:docId w15:val="{F2743A93-D464-4E00-B590-405E07B0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45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41B"/>
    <w:pPr>
      <w:ind w:left="720"/>
      <w:contextualSpacing/>
    </w:pPr>
  </w:style>
  <w:style w:type="table" w:styleId="a4">
    <w:name w:val="Table Grid"/>
    <w:basedOn w:val="a1"/>
    <w:uiPriority w:val="39"/>
    <w:rsid w:val="00F77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ppyq">
    <w:name w:val="s1ppyq"/>
    <w:basedOn w:val="a0"/>
    <w:rsid w:val="00AA7F72"/>
  </w:style>
  <w:style w:type="character" w:styleId="a5">
    <w:name w:val="Emphasis"/>
    <w:basedOn w:val="a0"/>
    <w:uiPriority w:val="20"/>
    <w:qFormat/>
    <w:rsid w:val="00C763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38578">
      <w:bodyDiv w:val="1"/>
      <w:marLeft w:val="0"/>
      <w:marRight w:val="0"/>
      <w:marTop w:val="0"/>
      <w:marBottom w:val="0"/>
      <w:divBdr>
        <w:top w:val="none" w:sz="0" w:space="0" w:color="auto"/>
        <w:left w:val="none" w:sz="0" w:space="0" w:color="auto"/>
        <w:bottom w:val="none" w:sz="0" w:space="0" w:color="auto"/>
        <w:right w:val="none" w:sz="0" w:space="0" w:color="auto"/>
      </w:divBdr>
    </w:div>
    <w:div w:id="777524365">
      <w:bodyDiv w:val="1"/>
      <w:marLeft w:val="0"/>
      <w:marRight w:val="0"/>
      <w:marTop w:val="0"/>
      <w:marBottom w:val="0"/>
      <w:divBdr>
        <w:top w:val="none" w:sz="0" w:space="0" w:color="auto"/>
        <w:left w:val="none" w:sz="0" w:space="0" w:color="auto"/>
        <w:bottom w:val="none" w:sz="0" w:space="0" w:color="auto"/>
        <w:right w:val="none" w:sz="0" w:space="0" w:color="auto"/>
      </w:divBdr>
    </w:div>
    <w:div w:id="13578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Буганова С.Н.</dc:creator>
  <cp:keywords/>
  <dc:description/>
  <cp:lastModifiedBy>User</cp:lastModifiedBy>
  <cp:revision>10</cp:revision>
  <cp:lastPrinted>2023-03-03T07:29:00Z</cp:lastPrinted>
  <dcterms:created xsi:type="dcterms:W3CDTF">2023-03-02T17:16:00Z</dcterms:created>
  <dcterms:modified xsi:type="dcterms:W3CDTF">2023-03-03T09:19:00Z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0138a9930cd8aa89ed71977b9d54a1cb19078599c843057b96b6ee535f67e718</vt:lpwstr>
  </property>
</Properties>
</file>