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2FF08" w14:textId="40247061" w:rsidR="00D14527" w:rsidRPr="00A570E2" w:rsidRDefault="008C3502" w:rsidP="0039146D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С</w:t>
      </w:r>
      <w:r w:rsidR="00E31EDE" w:rsidRPr="00A570E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писок публикаций в международных рецензируемых изданиях</w:t>
      </w:r>
    </w:p>
    <w:p w14:paraId="54DB594B" w14:textId="77777777" w:rsidR="0039146D" w:rsidRDefault="0039146D" w:rsidP="0039146D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Ахмедовой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Айжан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 Тимуровны</w:t>
      </w:r>
    </w:p>
    <w:p w14:paraId="553C6034" w14:textId="2ED5A302" w:rsidR="00E31EDE" w:rsidRPr="00A570E2" w:rsidRDefault="00E31EDE" w:rsidP="0039146D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873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Идентификаторы автора:</w:t>
      </w:r>
      <w:bookmarkStart w:id="0" w:name="_GoBack"/>
      <w:bookmarkEnd w:id="0"/>
      <w:r w:rsidRPr="008873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proofErr w:type="spellStart"/>
      <w:r w:rsidRPr="008873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Scopus</w:t>
      </w:r>
      <w:proofErr w:type="spellEnd"/>
      <w:r w:rsidRPr="008873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873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Author</w:t>
      </w:r>
      <w:proofErr w:type="spellEnd"/>
      <w:r w:rsidRPr="008873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ID: </w:t>
      </w:r>
      <w:r w:rsidRPr="008873DF">
        <w:rPr>
          <w:rFonts w:ascii="Times New Roman" w:hAnsi="Times New Roman" w:cs="Times New Roman"/>
          <w:bCs/>
          <w:color w:val="323232"/>
          <w:sz w:val="24"/>
          <w:szCs w:val="24"/>
          <w:shd w:val="clear" w:color="auto" w:fill="FFFFFF"/>
        </w:rPr>
        <w:t>57220762540</w:t>
      </w:r>
      <w:r w:rsidRPr="008873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proofErr w:type="spellStart"/>
      <w:r w:rsidRPr="008873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Web</w:t>
      </w:r>
      <w:proofErr w:type="spellEnd"/>
      <w:r w:rsidRPr="008873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873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of</w:t>
      </w:r>
      <w:proofErr w:type="spellEnd"/>
      <w:r w:rsidRPr="008873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873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Science</w:t>
      </w:r>
      <w:proofErr w:type="spellEnd"/>
      <w:r w:rsidRPr="008873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873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Researcher</w:t>
      </w:r>
      <w:proofErr w:type="spellEnd"/>
      <w:r w:rsidRPr="008873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ID: </w:t>
      </w:r>
      <w:r w:rsidRPr="008873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AAI-4513-2021</w:t>
      </w:r>
      <w:r w:rsidRPr="008873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ORCID: </w:t>
      </w:r>
      <w:r w:rsidRPr="008873DF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0000-0003-3736-6543</w:t>
      </w:r>
    </w:p>
    <w:tbl>
      <w:tblPr>
        <w:tblW w:w="1510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1885"/>
        <w:gridCol w:w="1276"/>
        <w:gridCol w:w="2693"/>
        <w:gridCol w:w="1985"/>
        <w:gridCol w:w="1512"/>
        <w:gridCol w:w="1748"/>
        <w:gridCol w:w="2096"/>
        <w:gridCol w:w="1389"/>
      </w:tblGrid>
      <w:tr w:rsidR="00DB6A3B" w:rsidRPr="00A570E2" w14:paraId="42793D6D" w14:textId="77777777" w:rsidTr="00D7149A">
        <w:trPr>
          <w:trHeight w:val="3251"/>
        </w:trPr>
        <w:tc>
          <w:tcPr>
            <w:tcW w:w="5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438C87" w14:textId="77777777" w:rsidR="00E31EDE" w:rsidRPr="00A570E2" w:rsidRDefault="00E31EDE" w:rsidP="008063BE">
            <w:pPr>
              <w:spacing w:afterLines="60" w:after="144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A570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72BE28" w14:textId="77777777" w:rsidR="00E31EDE" w:rsidRPr="00A570E2" w:rsidRDefault="00E31EDE" w:rsidP="008063BE">
            <w:pPr>
              <w:spacing w:afterLines="60" w:after="144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A570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Название публикации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F5D754" w14:textId="77777777" w:rsidR="00E31EDE" w:rsidRPr="00A570E2" w:rsidRDefault="00E31EDE" w:rsidP="008063BE">
            <w:pPr>
              <w:spacing w:afterLines="60" w:after="144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A570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Тип публикации (статья, обзор и т.д.)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528057" w14:textId="77777777" w:rsidR="00E31EDE" w:rsidRPr="00A570E2" w:rsidRDefault="00E31EDE" w:rsidP="008063BE">
            <w:pPr>
              <w:spacing w:afterLines="60" w:after="144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A570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1266BE" w14:textId="77777777" w:rsidR="00E31EDE" w:rsidRPr="00A570E2" w:rsidRDefault="00E31EDE" w:rsidP="008063BE">
            <w:pPr>
              <w:spacing w:afterLines="60" w:after="144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A570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Импакт</w:t>
            </w:r>
            <w:proofErr w:type="spellEnd"/>
            <w:r w:rsidRPr="00A570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-фактор журнала, квартиль и область науки* по данным </w:t>
            </w:r>
            <w:proofErr w:type="spellStart"/>
            <w:r w:rsidRPr="00A570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Journal</w:t>
            </w:r>
            <w:proofErr w:type="spellEnd"/>
            <w:r w:rsidRPr="00A570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0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Citation</w:t>
            </w:r>
            <w:proofErr w:type="spellEnd"/>
            <w:r w:rsidRPr="00A570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0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Reports</w:t>
            </w:r>
            <w:proofErr w:type="spellEnd"/>
            <w:r w:rsidRPr="00A570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570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Жорнал</w:t>
            </w:r>
            <w:proofErr w:type="spellEnd"/>
            <w:r w:rsidRPr="00A570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0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Цитэйшэн</w:t>
            </w:r>
            <w:proofErr w:type="spellEnd"/>
            <w:r w:rsidRPr="00A570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0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Репортс</w:t>
            </w:r>
            <w:proofErr w:type="spellEnd"/>
            <w:r w:rsidRPr="00A570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) за год публикации</w:t>
            </w:r>
          </w:p>
        </w:tc>
        <w:tc>
          <w:tcPr>
            <w:tcW w:w="15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FC5866" w14:textId="77777777" w:rsidR="00E31EDE" w:rsidRPr="00A570E2" w:rsidRDefault="00E31EDE" w:rsidP="008063BE">
            <w:pPr>
              <w:spacing w:afterLines="60" w:after="144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A570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Индекс в базе данных </w:t>
            </w:r>
            <w:proofErr w:type="spellStart"/>
            <w:r w:rsidRPr="00A570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Web</w:t>
            </w:r>
            <w:proofErr w:type="spellEnd"/>
            <w:r w:rsidRPr="00A570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0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of</w:t>
            </w:r>
            <w:proofErr w:type="spellEnd"/>
            <w:r w:rsidRPr="00A570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0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Science</w:t>
            </w:r>
            <w:proofErr w:type="spellEnd"/>
            <w:r w:rsidRPr="00A570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0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Core</w:t>
            </w:r>
            <w:proofErr w:type="spellEnd"/>
            <w:r w:rsidRPr="00A570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0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Collection</w:t>
            </w:r>
            <w:proofErr w:type="spellEnd"/>
            <w:r w:rsidRPr="00A570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(Веб оф </w:t>
            </w:r>
            <w:proofErr w:type="spellStart"/>
            <w:r w:rsidRPr="00A570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Сайенс</w:t>
            </w:r>
            <w:proofErr w:type="spellEnd"/>
            <w:r w:rsidRPr="00A570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Кор </w:t>
            </w:r>
            <w:proofErr w:type="spellStart"/>
            <w:r w:rsidRPr="00A570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Коллекшн</w:t>
            </w:r>
            <w:proofErr w:type="spellEnd"/>
            <w:r w:rsidRPr="00A570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D7FE92" w14:textId="77777777" w:rsidR="00E31EDE" w:rsidRPr="00A570E2" w:rsidRDefault="00E31EDE" w:rsidP="008063BE">
            <w:pPr>
              <w:spacing w:afterLines="60" w:after="144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A570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CiteScore</w:t>
            </w:r>
            <w:proofErr w:type="spellEnd"/>
            <w:r w:rsidRPr="00A570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570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СайтСкор</w:t>
            </w:r>
            <w:proofErr w:type="spellEnd"/>
            <w:r w:rsidRPr="00A570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) журнала, </w:t>
            </w:r>
            <w:proofErr w:type="spellStart"/>
            <w:r w:rsidRPr="00A570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процентиль</w:t>
            </w:r>
            <w:proofErr w:type="spellEnd"/>
            <w:r w:rsidRPr="00A570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и область науки* по данным </w:t>
            </w:r>
            <w:proofErr w:type="spellStart"/>
            <w:r w:rsidRPr="00A570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Scopus</w:t>
            </w:r>
            <w:proofErr w:type="spellEnd"/>
            <w:r w:rsidRPr="00A570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570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Скопус</w:t>
            </w:r>
            <w:proofErr w:type="spellEnd"/>
            <w:r w:rsidRPr="00A570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) за год публикации</w:t>
            </w:r>
          </w:p>
        </w:tc>
        <w:tc>
          <w:tcPr>
            <w:tcW w:w="20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4E05C0" w14:textId="77777777" w:rsidR="00E31EDE" w:rsidRPr="00A570E2" w:rsidRDefault="00E31EDE" w:rsidP="008063BE">
            <w:pPr>
              <w:spacing w:afterLines="60" w:after="144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A570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ФИО авторов (подчеркнуть ФИО претендента)</w:t>
            </w:r>
          </w:p>
        </w:tc>
        <w:tc>
          <w:tcPr>
            <w:tcW w:w="13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3F6101" w14:textId="77777777" w:rsidR="00E31EDE" w:rsidRPr="00A570E2" w:rsidRDefault="00E31EDE" w:rsidP="008063BE">
            <w:pPr>
              <w:spacing w:afterLines="60" w:after="144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A570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Роль претендента (соавтор, первый автор или автор для корреспонденции)</w:t>
            </w:r>
          </w:p>
        </w:tc>
      </w:tr>
      <w:tr w:rsidR="007258DE" w:rsidRPr="00A570E2" w14:paraId="7D5B6B3C" w14:textId="77777777" w:rsidTr="00277DD8">
        <w:tc>
          <w:tcPr>
            <w:tcW w:w="5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36652D" w14:textId="1E5838AB" w:rsidR="007258DE" w:rsidRPr="008873DF" w:rsidRDefault="007258DE" w:rsidP="00A570E2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470" w:hanging="3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BB057E" w14:textId="77777777" w:rsidR="007258DE" w:rsidRPr="008873DF" w:rsidRDefault="007258DE" w:rsidP="007258D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pacing w:val="-4"/>
                <w:sz w:val="24"/>
                <w:szCs w:val="24"/>
                <w:lang w:val="en-US" w:eastAsia="ru-RU"/>
              </w:rPr>
            </w:pPr>
            <w:r w:rsidRPr="008873DF">
              <w:rPr>
                <w:rFonts w:ascii="Times New Roman" w:hAnsi="Times New Roman" w:cs="Times New Roman"/>
                <w:snapToGrid w:val="0"/>
                <w:spacing w:val="-4"/>
                <w:sz w:val="24"/>
                <w:szCs w:val="24"/>
                <w:lang w:val="en-US" w:eastAsia="ru-RU"/>
              </w:rPr>
              <w:t>The Version of the Composition of the Mausoleum-</w:t>
            </w:r>
            <w:proofErr w:type="spellStart"/>
            <w:r w:rsidRPr="008873DF">
              <w:rPr>
                <w:rFonts w:ascii="Times New Roman" w:hAnsi="Times New Roman" w:cs="Times New Roman"/>
                <w:snapToGrid w:val="0"/>
                <w:spacing w:val="-4"/>
                <w:sz w:val="24"/>
                <w:szCs w:val="24"/>
                <w:lang w:val="en-US" w:eastAsia="ru-RU"/>
              </w:rPr>
              <w:t>Khanaka</w:t>
            </w:r>
            <w:proofErr w:type="spellEnd"/>
            <w:r w:rsidRPr="008873DF">
              <w:rPr>
                <w:rFonts w:ascii="Times New Roman" w:hAnsi="Times New Roman" w:cs="Times New Roman"/>
                <w:snapToGrid w:val="0"/>
                <w:spacing w:val="-4"/>
                <w:sz w:val="24"/>
                <w:szCs w:val="24"/>
                <w:lang w:val="en-US" w:eastAsia="ru-RU"/>
              </w:rPr>
              <w:t xml:space="preserve"> Khoja Ahmed </w:t>
            </w:r>
            <w:proofErr w:type="spellStart"/>
            <w:r w:rsidRPr="008873DF">
              <w:rPr>
                <w:rFonts w:ascii="Times New Roman" w:hAnsi="Times New Roman" w:cs="Times New Roman"/>
                <w:snapToGrid w:val="0"/>
                <w:spacing w:val="-4"/>
                <w:sz w:val="24"/>
                <w:szCs w:val="24"/>
                <w:lang w:val="en-US" w:eastAsia="ru-RU"/>
              </w:rPr>
              <w:t>Yassawi</w:t>
            </w:r>
            <w:proofErr w:type="spellEnd"/>
            <w:r w:rsidRPr="008873DF">
              <w:rPr>
                <w:rFonts w:ascii="Times New Roman" w:hAnsi="Times New Roman" w:cs="Times New Roman"/>
                <w:snapToGrid w:val="0"/>
                <w:spacing w:val="-4"/>
                <w:sz w:val="24"/>
                <w:szCs w:val="24"/>
                <w:lang w:val="en-US" w:eastAsia="ru-RU"/>
              </w:rPr>
              <w:t xml:space="preserve"> Main Façade in Turkestan</w:t>
            </w:r>
          </w:p>
          <w:p w14:paraId="01D43C61" w14:textId="402924FB" w:rsidR="007258DE" w:rsidRPr="008873DF" w:rsidRDefault="007258DE" w:rsidP="007258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1CFE39" w14:textId="631D1E57" w:rsidR="007258DE" w:rsidRPr="008873DF" w:rsidRDefault="00DE166C" w:rsidP="00725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873DF">
              <w:rPr>
                <w:rFonts w:ascii="Times New Roman" w:hAnsi="Times New Roman" w:cs="Times New Roman"/>
                <w:snapToGrid w:val="0"/>
                <w:spacing w:val="-4"/>
                <w:sz w:val="24"/>
                <w:szCs w:val="24"/>
                <w:lang w:val="en-US" w:eastAsia="ru-RU"/>
              </w:rPr>
              <w:t>Article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CE6B32" w14:textId="3D36FF2A" w:rsidR="007258DE" w:rsidRPr="008873DF" w:rsidRDefault="007258DE" w:rsidP="007258DE">
            <w:pPr>
              <w:pStyle w:val="1"/>
              <w:shd w:val="clear" w:color="auto" w:fill="FFFFFF"/>
              <w:rPr>
                <w:rFonts w:ascii="Times New Roman" w:eastAsiaTheme="minorHAnsi" w:hAnsi="Times New Roman" w:cs="Times New Roman"/>
                <w:snapToGrid w:val="0"/>
                <w:spacing w:val="-4"/>
                <w:sz w:val="24"/>
                <w:lang w:val="en-US" w:eastAsia="ru-RU"/>
              </w:rPr>
            </w:pPr>
            <w:r w:rsidRPr="008873DF">
              <w:rPr>
                <w:rFonts w:ascii="Times New Roman" w:eastAsiaTheme="minorHAnsi" w:hAnsi="Times New Roman" w:cs="Times New Roman"/>
                <w:snapToGrid w:val="0"/>
                <w:spacing w:val="-4"/>
                <w:sz w:val="24"/>
                <w:lang w:val="en-US" w:eastAsia="ru-RU"/>
              </w:rPr>
              <w:t>Heritage 2023</w:t>
            </w:r>
            <w:r w:rsidR="00654EA2">
              <w:rPr>
                <w:rFonts w:ascii="Times New Roman" w:eastAsiaTheme="minorHAnsi" w:hAnsi="Times New Roman" w:cs="Times New Roman"/>
                <w:snapToGrid w:val="0"/>
                <w:spacing w:val="-4"/>
                <w:sz w:val="24"/>
                <w:lang w:eastAsia="ru-RU"/>
              </w:rPr>
              <w:t>,</w:t>
            </w:r>
            <w:r w:rsidRPr="008873DF">
              <w:rPr>
                <w:rFonts w:ascii="Times New Roman" w:eastAsiaTheme="minorHAnsi" w:hAnsi="Times New Roman" w:cs="Times New Roman"/>
                <w:snapToGrid w:val="0"/>
                <w:spacing w:val="-4"/>
                <w:sz w:val="24"/>
                <w:lang w:val="en-US" w:eastAsia="ru-RU"/>
              </w:rPr>
              <w:t xml:space="preserve"> </w:t>
            </w:r>
            <w:r w:rsidR="00654EA2">
              <w:rPr>
                <w:rFonts w:ascii="Times New Roman" w:eastAsiaTheme="minorHAnsi" w:hAnsi="Times New Roman" w:cs="Times New Roman"/>
                <w:snapToGrid w:val="0"/>
                <w:spacing w:val="-4"/>
                <w:sz w:val="24"/>
                <w:lang w:eastAsia="ru-RU"/>
              </w:rPr>
              <w:t>6</w:t>
            </w:r>
            <w:r w:rsidRPr="008873DF">
              <w:rPr>
                <w:rFonts w:ascii="Times New Roman" w:eastAsiaTheme="minorHAnsi" w:hAnsi="Times New Roman" w:cs="Times New Roman"/>
                <w:snapToGrid w:val="0"/>
                <w:spacing w:val="-4"/>
                <w:sz w:val="24"/>
                <w:lang w:val="en-US" w:eastAsia="ru-RU"/>
              </w:rPr>
              <w:t xml:space="preserve">, 1344-1377 </w:t>
            </w:r>
            <w:hyperlink r:id="rId7" w:history="1">
              <w:r w:rsidRPr="008873DF">
                <w:rPr>
                  <w:rStyle w:val="a5"/>
                  <w:rFonts w:ascii="Times New Roman" w:eastAsiaTheme="minorHAnsi" w:hAnsi="Times New Roman" w:cs="Times New Roman"/>
                  <w:snapToGrid w:val="0"/>
                  <w:spacing w:val="-4"/>
                  <w:sz w:val="24"/>
                  <w:lang w:val="en-US" w:eastAsia="ru-RU"/>
                </w:rPr>
                <w:t>https://doi.org/10.3390/heritage6020074</w:t>
              </w:r>
            </w:hyperlink>
          </w:p>
          <w:p w14:paraId="6151B842" w14:textId="64C82060" w:rsidR="007258DE" w:rsidRPr="008873DF" w:rsidRDefault="007258DE" w:rsidP="00725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83E83B" w14:textId="2CED1E51" w:rsidR="007258DE" w:rsidRPr="00AD7EC1" w:rsidRDefault="008873DF" w:rsidP="00AD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AD7EC1">
              <w:rPr>
                <w:rFonts w:ascii="Times New Roman" w:eastAsia="Calibri" w:hAnsi="Times New Roman" w:cs="Times New Roman"/>
                <w:sz w:val="24"/>
                <w:szCs w:val="24"/>
              </w:rPr>
              <w:t>Импакт</w:t>
            </w:r>
            <w:proofErr w:type="spellEnd"/>
            <w:r w:rsidRPr="00AD7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фактор за 2021</w:t>
            </w:r>
            <w:r w:rsidR="00AD7EC1" w:rsidRPr="00AD7EC1">
              <w:rPr>
                <w:rFonts w:ascii="Times New Roman" w:eastAsia="Calibri" w:hAnsi="Times New Roman" w:cs="Times New Roman"/>
                <w:sz w:val="24"/>
                <w:szCs w:val="24"/>
              </w:rPr>
              <w:t>: 4,12</w:t>
            </w:r>
          </w:p>
          <w:p w14:paraId="1716ADDF" w14:textId="1FB0CB37" w:rsidR="007258DE" w:rsidRPr="008873DF" w:rsidRDefault="00DE166C" w:rsidP="00AD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AD7E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Q </w:t>
            </w:r>
            <w:r w:rsidR="007258DE" w:rsidRPr="00AD7E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 w:rsidRPr="00AD7E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7258DE" w:rsidRPr="00AD7E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br/>
            </w:r>
            <w:r w:rsidR="007258DE" w:rsidRPr="00AD7E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br/>
            </w:r>
          </w:p>
        </w:tc>
        <w:tc>
          <w:tcPr>
            <w:tcW w:w="15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3949DE" w14:textId="77777777" w:rsidR="00AD7EC1" w:rsidRPr="00AD7EC1" w:rsidRDefault="00AD7EC1" w:rsidP="00AD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AD7EC1">
              <w:rPr>
                <w:rFonts w:ascii="Times New Roman" w:eastAsia="Calibri" w:hAnsi="Times New Roman" w:cs="Times New Roman"/>
                <w:sz w:val="24"/>
                <w:szCs w:val="24"/>
              </w:rPr>
              <w:t>Импакт</w:t>
            </w:r>
            <w:proofErr w:type="spellEnd"/>
            <w:r w:rsidRPr="00AD7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фактор за 2021: 4,12</w:t>
            </w:r>
          </w:p>
          <w:p w14:paraId="5C18FB15" w14:textId="54D3C474" w:rsidR="007258DE" w:rsidRPr="008873DF" w:rsidRDefault="00AD7EC1" w:rsidP="00AD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D7E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Q 1 </w:t>
            </w:r>
            <w:r w:rsidRPr="00AD7E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br/>
            </w:r>
            <w:r w:rsidRPr="00AD7E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br/>
            </w:r>
          </w:p>
        </w:tc>
        <w:tc>
          <w:tcPr>
            <w:tcW w:w="17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312051" w14:textId="49551652" w:rsidR="008063BE" w:rsidRPr="008873DF" w:rsidRDefault="008063BE" w:rsidP="00AD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873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="00AD7EC1" w:rsidRPr="00320C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8873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2022</w:t>
            </w:r>
          </w:p>
          <w:p w14:paraId="52AFAAE8" w14:textId="55C28D4F" w:rsidR="00DE166C" w:rsidRPr="00320C02" w:rsidRDefault="00AD7EC1" w:rsidP="00AD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0C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1,8</w:t>
            </w:r>
          </w:p>
          <w:p w14:paraId="4D301045" w14:textId="77777777" w:rsidR="008063BE" w:rsidRPr="008873DF" w:rsidRDefault="008063BE" w:rsidP="0080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8C57F29" w14:textId="0BE331C6" w:rsidR="00DE166C" w:rsidRPr="008873DF" w:rsidRDefault="00DE166C" w:rsidP="00AD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873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Percentile: 91</w:t>
            </w:r>
          </w:p>
          <w:p w14:paraId="456541E0" w14:textId="7D45B200" w:rsidR="007258DE" w:rsidRPr="008873DF" w:rsidRDefault="00DE166C" w:rsidP="00AD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873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Arts and Humanities</w:t>
            </w:r>
          </w:p>
        </w:tc>
        <w:tc>
          <w:tcPr>
            <w:tcW w:w="20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9D01C5" w14:textId="09491B88" w:rsidR="007258DE" w:rsidRPr="008873DF" w:rsidRDefault="007258DE" w:rsidP="00725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8873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Samoilov</w:t>
            </w:r>
            <w:proofErr w:type="spellEnd"/>
            <w:r w:rsidRPr="008873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, K., </w:t>
            </w:r>
            <w:proofErr w:type="spellStart"/>
            <w:r w:rsidRPr="008873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Kuspangaliyev</w:t>
            </w:r>
            <w:proofErr w:type="spellEnd"/>
            <w:r w:rsidRPr="008873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, B., </w:t>
            </w:r>
            <w:proofErr w:type="spellStart"/>
            <w:r w:rsidRPr="008873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Sadvokasova</w:t>
            </w:r>
            <w:proofErr w:type="spellEnd"/>
            <w:r w:rsidRPr="008873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, G., </w:t>
            </w:r>
            <w:r w:rsidRPr="008873DF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Akhmedova, A.</w:t>
            </w:r>
          </w:p>
        </w:tc>
        <w:tc>
          <w:tcPr>
            <w:tcW w:w="13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920877" w14:textId="54B1EF32" w:rsidR="007258DE" w:rsidRPr="00A570E2" w:rsidRDefault="007258DE" w:rsidP="00725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70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Соавтор</w:t>
            </w:r>
            <w:proofErr w:type="spellEnd"/>
          </w:p>
        </w:tc>
      </w:tr>
      <w:tr w:rsidR="007258DE" w:rsidRPr="00A570E2" w14:paraId="6B3CE2AD" w14:textId="77777777" w:rsidTr="00277DD8">
        <w:tc>
          <w:tcPr>
            <w:tcW w:w="5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F20A85" w14:textId="77777777" w:rsidR="007258DE" w:rsidRPr="008873DF" w:rsidRDefault="007258DE" w:rsidP="00A570E2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470" w:hanging="3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8A66C9" w14:textId="20ADFB09" w:rsidR="007258DE" w:rsidRPr="008873DF" w:rsidRDefault="007258DE" w:rsidP="007258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873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Modern tendency of development of architectural </w:t>
            </w:r>
            <w:r w:rsidRPr="008873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typology on the example of micro-apartment for Almaty city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95F805" w14:textId="4D844C27" w:rsidR="007258DE" w:rsidRPr="008873DF" w:rsidRDefault="007258DE" w:rsidP="007258D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pacing w:val="-4"/>
                <w:sz w:val="24"/>
                <w:szCs w:val="24"/>
                <w:lang w:val="en-US" w:eastAsia="ru-RU"/>
              </w:rPr>
            </w:pPr>
            <w:r w:rsidRPr="008873DF">
              <w:rPr>
                <w:rFonts w:ascii="Times New Roman" w:hAnsi="Times New Roman" w:cs="Times New Roman"/>
                <w:snapToGrid w:val="0"/>
                <w:spacing w:val="-4"/>
                <w:sz w:val="24"/>
                <w:szCs w:val="24"/>
                <w:lang w:val="en-US" w:eastAsia="ru-RU"/>
              </w:rPr>
              <w:lastRenderedPageBreak/>
              <w:t>Article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6A63BC" w14:textId="0ECD1026" w:rsidR="007258DE" w:rsidRPr="00654EA2" w:rsidRDefault="007258DE" w:rsidP="00725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873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Engineering, Construction and Architectural Management. </w:t>
            </w:r>
          </w:p>
          <w:p w14:paraId="2D253ABD" w14:textId="16392C0A" w:rsidR="007258DE" w:rsidRPr="008873DF" w:rsidRDefault="0039146D" w:rsidP="00725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" w:history="1">
              <w:r w:rsidR="007258DE" w:rsidRPr="008873D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https://doi.org/10.1108/ECAM-01-2022-0080</w:t>
              </w:r>
            </w:hyperlink>
          </w:p>
          <w:p w14:paraId="3958D133" w14:textId="6014AF0E" w:rsidR="007258DE" w:rsidRPr="008873DF" w:rsidRDefault="007258DE" w:rsidP="00725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1DECA5" w14:textId="44D77E0C" w:rsidR="007258DE" w:rsidRPr="008873DF" w:rsidRDefault="008873DF" w:rsidP="008873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8873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Импакт</w:t>
            </w:r>
            <w:proofErr w:type="spellEnd"/>
            <w:r w:rsidRPr="008873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фактор за 2021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:</w:t>
            </w:r>
            <w:r w:rsidRPr="008873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3,</w:t>
            </w:r>
            <w:r w:rsidRPr="008873D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85</w:t>
            </w:r>
          </w:p>
          <w:p w14:paraId="1F5E7542" w14:textId="1D0C5BA8" w:rsidR="007258DE" w:rsidRPr="008873DF" w:rsidRDefault="008063BE" w:rsidP="0088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73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lastRenderedPageBreak/>
              <w:t xml:space="preserve">Q </w:t>
            </w:r>
            <w:r w:rsidR="008873DF" w:rsidRPr="008873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="007258DE" w:rsidRPr="008873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="007258DE" w:rsidRPr="008873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5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844BA8" w14:textId="77777777" w:rsidR="00AD7EC1" w:rsidRPr="008873DF" w:rsidRDefault="00AD7EC1" w:rsidP="00AD7E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8873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Импакт</w:t>
            </w:r>
            <w:proofErr w:type="spellEnd"/>
            <w:r w:rsidRPr="008873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фактор за 2021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:</w:t>
            </w:r>
            <w:r w:rsidRPr="008873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3,</w:t>
            </w:r>
            <w:r w:rsidRPr="008873D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85</w:t>
            </w:r>
          </w:p>
          <w:p w14:paraId="0F5716D2" w14:textId="77777777" w:rsidR="00AD7EC1" w:rsidRPr="008873DF" w:rsidRDefault="00AD7EC1" w:rsidP="00AD7E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05C535C1" w14:textId="1B131EE7" w:rsidR="007258DE" w:rsidRPr="008873DF" w:rsidRDefault="00AD7EC1" w:rsidP="00AD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873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Q 2</w:t>
            </w:r>
          </w:p>
        </w:tc>
        <w:tc>
          <w:tcPr>
            <w:tcW w:w="17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B1C843" w14:textId="77777777" w:rsidR="008F5402" w:rsidRPr="008873DF" w:rsidRDefault="008F5402" w:rsidP="00C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873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CiteScore</w:t>
            </w:r>
            <w:proofErr w:type="spellEnd"/>
            <w:r w:rsidRPr="008873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2021</w:t>
            </w:r>
          </w:p>
          <w:p w14:paraId="340A7C11" w14:textId="1146692D" w:rsidR="008F5402" w:rsidRPr="008873DF" w:rsidRDefault="008F5402" w:rsidP="00C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873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  <w:p w14:paraId="553DA462" w14:textId="77777777" w:rsidR="008F5402" w:rsidRPr="008873DF" w:rsidRDefault="008F5402" w:rsidP="008F5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B82E58B" w14:textId="3CCA45E2" w:rsidR="008063BE" w:rsidRPr="008873DF" w:rsidRDefault="008063BE" w:rsidP="00C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873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Percentile: 96</w:t>
            </w:r>
          </w:p>
          <w:p w14:paraId="79ABD93E" w14:textId="6CA5A655" w:rsidR="007258DE" w:rsidRPr="008873DF" w:rsidRDefault="008063BE" w:rsidP="00C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873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Architecture</w:t>
            </w:r>
          </w:p>
        </w:tc>
        <w:tc>
          <w:tcPr>
            <w:tcW w:w="20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BA1F33" w14:textId="0BAFFBDE" w:rsidR="007258DE" w:rsidRPr="008873DF" w:rsidRDefault="007258DE" w:rsidP="007258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8873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Karatseyeva</w:t>
            </w:r>
            <w:proofErr w:type="spellEnd"/>
            <w:r w:rsidRPr="008873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, T. and</w:t>
            </w:r>
            <w:r w:rsidRPr="008873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60C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Akhmedova, A.</w:t>
            </w:r>
          </w:p>
        </w:tc>
        <w:tc>
          <w:tcPr>
            <w:tcW w:w="13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4BD527" w14:textId="795E1FB4" w:rsidR="007258DE" w:rsidRPr="00A570E2" w:rsidRDefault="007258DE" w:rsidP="007258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A570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Соавтор</w:t>
            </w:r>
            <w:proofErr w:type="spellEnd"/>
          </w:p>
        </w:tc>
      </w:tr>
      <w:tr w:rsidR="007258DE" w:rsidRPr="00A570E2" w14:paraId="60457731" w14:textId="77777777" w:rsidTr="00277DD8">
        <w:tc>
          <w:tcPr>
            <w:tcW w:w="5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B834CC" w14:textId="3982B616" w:rsidR="007258DE" w:rsidRPr="008873DF" w:rsidRDefault="007258DE" w:rsidP="00A570E2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470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CE5F88" w14:textId="390DB12C" w:rsidR="007258DE" w:rsidRPr="008873DF" w:rsidRDefault="007258DE" w:rsidP="007258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873DF">
              <w:rPr>
                <w:rFonts w:ascii="Times New Roman" w:hAnsi="Times New Roman" w:cs="Times New Roman"/>
                <w:snapToGrid w:val="0"/>
                <w:spacing w:val="-4"/>
                <w:sz w:val="24"/>
                <w:szCs w:val="24"/>
                <w:lang w:val="en-US" w:eastAsia="ru-RU"/>
              </w:rPr>
              <w:t xml:space="preserve">Reflection of Social Conflict of Kazakhstan of the 90s of the 20th Century by Visualizing Spatial Models in the Film Directed by </w:t>
            </w:r>
            <w:proofErr w:type="spellStart"/>
            <w:r w:rsidRPr="008873DF">
              <w:rPr>
                <w:rFonts w:ascii="Times New Roman" w:hAnsi="Times New Roman" w:cs="Times New Roman"/>
                <w:snapToGrid w:val="0"/>
                <w:spacing w:val="-4"/>
                <w:sz w:val="24"/>
                <w:szCs w:val="24"/>
                <w:lang w:val="en-US" w:eastAsia="ru-RU"/>
              </w:rPr>
              <w:t>Darezen</w:t>
            </w:r>
            <w:proofErr w:type="spellEnd"/>
            <w:r w:rsidRPr="008873DF">
              <w:rPr>
                <w:rFonts w:ascii="Times New Roman" w:hAnsi="Times New Roman" w:cs="Times New Roman"/>
                <w:snapToGrid w:val="0"/>
                <w:spacing w:val="-4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873DF">
              <w:rPr>
                <w:rFonts w:ascii="Times New Roman" w:hAnsi="Times New Roman" w:cs="Times New Roman"/>
                <w:snapToGrid w:val="0"/>
                <w:spacing w:val="-4"/>
                <w:sz w:val="24"/>
                <w:szCs w:val="24"/>
                <w:lang w:val="en-US" w:eastAsia="ru-RU"/>
              </w:rPr>
              <w:t>Omirbaev</w:t>
            </w:r>
            <w:proofErr w:type="spellEnd"/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33D41F" w14:textId="2705187C" w:rsidR="007258DE" w:rsidRPr="008873DF" w:rsidRDefault="007258DE" w:rsidP="00725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873DF">
              <w:rPr>
                <w:rFonts w:ascii="Times New Roman" w:hAnsi="Times New Roman" w:cs="Times New Roman"/>
                <w:snapToGrid w:val="0"/>
                <w:spacing w:val="-4"/>
                <w:sz w:val="24"/>
                <w:szCs w:val="24"/>
                <w:lang w:val="en-US" w:eastAsia="ru-RU"/>
              </w:rPr>
              <w:t>Article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51261B" w14:textId="26E39DAD" w:rsidR="007258DE" w:rsidRPr="00654EA2" w:rsidRDefault="0039146D" w:rsidP="007258DE">
            <w:pPr>
              <w:pStyle w:val="1"/>
              <w:shd w:val="clear" w:color="auto" w:fill="FFFFFF"/>
              <w:rPr>
                <w:rFonts w:ascii="Times New Roman" w:hAnsi="Times New Roman" w:cs="Times New Roman"/>
                <w:sz w:val="24"/>
                <w:lang w:val="en-US" w:eastAsia="ru-RU"/>
              </w:rPr>
            </w:pPr>
            <w:hyperlink r:id="rId9" w:tooltip="Rupkatha Journal on Interdisciplinary Studies in Humanities" w:history="1">
              <w:proofErr w:type="spellStart"/>
              <w:r w:rsidR="007258DE" w:rsidRPr="008873DF">
                <w:rPr>
                  <w:rFonts w:ascii="Times New Roman" w:hAnsi="Times New Roman" w:cs="Times New Roman"/>
                  <w:sz w:val="24"/>
                  <w:lang w:val="en-US" w:eastAsia="ru-RU"/>
                </w:rPr>
                <w:t>Rupkatha</w:t>
              </w:r>
              <w:proofErr w:type="spellEnd"/>
              <w:r w:rsidR="007258DE" w:rsidRPr="008873DF">
                <w:rPr>
                  <w:rFonts w:ascii="Times New Roman" w:hAnsi="Times New Roman" w:cs="Times New Roman"/>
                  <w:sz w:val="24"/>
                  <w:lang w:val="en-US" w:eastAsia="ru-RU"/>
                </w:rPr>
                <w:t xml:space="preserve"> Journal on Interdisciplinary Studies in Humanities</w:t>
              </w:r>
            </w:hyperlink>
            <w:r w:rsidR="00654EA2">
              <w:rPr>
                <w:rFonts w:ascii="Times New Roman" w:hAnsi="Times New Roman" w:cs="Times New Roman"/>
                <w:sz w:val="24"/>
                <w:lang w:val="en-US" w:eastAsia="ru-RU"/>
              </w:rPr>
              <w:t xml:space="preserve">. </w:t>
            </w:r>
            <w:r w:rsidR="00654EA2">
              <w:rPr>
                <w:rFonts w:ascii="Times New Roman" w:hAnsi="Times New Roman" w:cs="Times New Roman"/>
                <w:sz w:val="24"/>
                <w:lang w:eastAsia="ru-RU"/>
              </w:rPr>
              <w:t>2020,</w:t>
            </w:r>
            <w:r w:rsidR="00654EA2">
              <w:rPr>
                <w:rFonts w:ascii="Times New Roman" w:hAnsi="Times New Roman" w:cs="Times New Roman"/>
                <w:sz w:val="24"/>
                <w:lang w:val="en-US" w:eastAsia="ru-RU"/>
              </w:rPr>
              <w:t xml:space="preserve"> V.12, 2</w:t>
            </w:r>
          </w:p>
          <w:p w14:paraId="055DA2CD" w14:textId="56B7A805" w:rsidR="007258DE" w:rsidRPr="00320C02" w:rsidRDefault="0039146D" w:rsidP="00725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" w:history="1">
              <w:r w:rsidR="00C60C58" w:rsidRPr="00320C0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https://dx.doi.org/10.21659/rupkatha.v12n2.19</w:t>
              </w:r>
            </w:hyperlink>
            <w:r w:rsidR="00C60C58" w:rsidRPr="00320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00EFCD" w14:textId="1EB1A40D" w:rsidR="007258DE" w:rsidRPr="00C60C58" w:rsidRDefault="008873DF" w:rsidP="0080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C60C58">
              <w:rPr>
                <w:rFonts w:ascii="Times New Roman" w:eastAsia="Calibri" w:hAnsi="Times New Roman" w:cs="Times New Roman"/>
                <w:sz w:val="24"/>
                <w:szCs w:val="24"/>
              </w:rPr>
              <w:t>Импакт</w:t>
            </w:r>
            <w:proofErr w:type="spellEnd"/>
            <w:r w:rsidRPr="00654E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60C58">
              <w:rPr>
                <w:rFonts w:ascii="Times New Roman" w:eastAsia="Calibri" w:hAnsi="Times New Roman" w:cs="Times New Roman"/>
                <w:sz w:val="24"/>
                <w:szCs w:val="24"/>
              </w:rPr>
              <w:t>фактор</w:t>
            </w:r>
            <w:r w:rsidRPr="00654E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60C58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r w:rsidRPr="00654E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2021</w:t>
            </w:r>
            <w:r w:rsidR="00C60C58" w:rsidRPr="00654E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0,32</w:t>
            </w:r>
          </w:p>
          <w:p w14:paraId="01889F1B" w14:textId="38985CB1" w:rsidR="007258DE" w:rsidRPr="00654EA2" w:rsidRDefault="008063BE" w:rsidP="0080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C60C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Q </w:t>
            </w:r>
            <w:r w:rsidR="00C60C58" w:rsidRPr="00654E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  <w:p w14:paraId="7F0D9DC4" w14:textId="77777777" w:rsidR="008063BE" w:rsidRPr="00C60C58" w:rsidRDefault="008063BE" w:rsidP="0080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43B3769" w14:textId="7C5FED9A" w:rsidR="007258DE" w:rsidRPr="008873DF" w:rsidRDefault="007258DE" w:rsidP="0080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C052CE" w14:textId="77777777" w:rsidR="00C60C58" w:rsidRPr="00C60C58" w:rsidRDefault="00C60C58" w:rsidP="00C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C60C58">
              <w:rPr>
                <w:rFonts w:ascii="Times New Roman" w:eastAsia="Calibri" w:hAnsi="Times New Roman" w:cs="Times New Roman"/>
                <w:sz w:val="24"/>
                <w:szCs w:val="24"/>
              </w:rPr>
              <w:t>Импакт</w:t>
            </w:r>
            <w:proofErr w:type="spellEnd"/>
            <w:r w:rsidRPr="00654E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60C58">
              <w:rPr>
                <w:rFonts w:ascii="Times New Roman" w:eastAsia="Calibri" w:hAnsi="Times New Roman" w:cs="Times New Roman"/>
                <w:sz w:val="24"/>
                <w:szCs w:val="24"/>
              </w:rPr>
              <w:t>фактор</w:t>
            </w:r>
            <w:r w:rsidRPr="00654E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60C58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r w:rsidRPr="00654E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2021: 0,32</w:t>
            </w:r>
          </w:p>
          <w:p w14:paraId="67356E98" w14:textId="77777777" w:rsidR="00C60C58" w:rsidRPr="00654EA2" w:rsidRDefault="00C60C58" w:rsidP="00C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C60C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Q </w:t>
            </w:r>
            <w:r w:rsidRPr="00654E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  <w:p w14:paraId="1EC9A60A" w14:textId="77777777" w:rsidR="007258DE" w:rsidRPr="008873DF" w:rsidRDefault="007258DE" w:rsidP="00725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3191F3" w14:textId="21997B4C" w:rsidR="008F5402" w:rsidRPr="008873DF" w:rsidRDefault="008F5402" w:rsidP="00C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873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8873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2021</w:t>
            </w:r>
            <w:r w:rsidR="00C60C58" w:rsidRPr="00C60C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8873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0.2</w:t>
            </w:r>
          </w:p>
          <w:p w14:paraId="44650B43" w14:textId="77777777" w:rsidR="008F5402" w:rsidRPr="008873DF" w:rsidRDefault="008F5402" w:rsidP="00725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1AF7A5D2" w14:textId="18521FC5" w:rsidR="008063BE" w:rsidRPr="008873DF" w:rsidRDefault="008063BE" w:rsidP="00C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873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Percentile: </w:t>
            </w:r>
            <w:r w:rsidR="00C60C58" w:rsidRPr="00C60C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7258DE" w:rsidRPr="008873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  <w:p w14:paraId="41F9A888" w14:textId="28E9EE10" w:rsidR="008063BE" w:rsidRPr="008873DF" w:rsidRDefault="008063BE" w:rsidP="00C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873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General Arts and Humanities</w:t>
            </w:r>
          </w:p>
          <w:p w14:paraId="38F3A0E1" w14:textId="21C335FC" w:rsidR="007258DE" w:rsidRPr="008873DF" w:rsidRDefault="007258DE" w:rsidP="00725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6FAA02" w14:textId="3AC0EDD7" w:rsidR="007258DE" w:rsidRPr="00C60C58" w:rsidRDefault="007258DE" w:rsidP="00C60C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8873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Yembergenova</w:t>
            </w:r>
            <w:proofErr w:type="spellEnd"/>
            <w:r w:rsidRPr="008873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D, </w:t>
            </w:r>
            <w:proofErr w:type="spellStart"/>
            <w:r w:rsidRPr="008873D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Akhmedova</w:t>
            </w:r>
            <w:proofErr w:type="spellEnd"/>
            <w:r w:rsidRPr="008873D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A,</w:t>
            </w:r>
            <w:r w:rsidRPr="008873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73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Abikeeva</w:t>
            </w:r>
            <w:proofErr w:type="spellEnd"/>
            <w:r w:rsidRPr="008873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G</w:t>
            </w:r>
            <w:r w:rsidR="00C60C58" w:rsidRPr="00C60C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3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D9F980" w14:textId="1A5E6220" w:rsidR="007258DE" w:rsidRPr="00A570E2" w:rsidRDefault="007258DE" w:rsidP="007258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A570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Соавтор</w:t>
            </w:r>
            <w:proofErr w:type="spellEnd"/>
          </w:p>
        </w:tc>
      </w:tr>
      <w:tr w:rsidR="008063BE" w:rsidRPr="00A570E2" w14:paraId="532F2A30" w14:textId="77777777" w:rsidTr="00277DD8">
        <w:tc>
          <w:tcPr>
            <w:tcW w:w="5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55FCEB" w14:textId="66904C25" w:rsidR="008063BE" w:rsidRPr="008873DF" w:rsidRDefault="008063BE" w:rsidP="008063BE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470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D46910" w14:textId="7836A8FC" w:rsidR="008063BE" w:rsidRPr="008873DF" w:rsidRDefault="008063BE" w:rsidP="008063B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pacing w:val="-4"/>
                <w:sz w:val="24"/>
                <w:szCs w:val="24"/>
                <w:lang w:val="en-US" w:eastAsia="ru-RU"/>
              </w:rPr>
            </w:pPr>
            <w:r w:rsidRPr="008873DF">
              <w:rPr>
                <w:rFonts w:ascii="Times New Roman" w:hAnsi="Times New Roman" w:cs="Times New Roman"/>
                <w:snapToGrid w:val="0"/>
                <w:spacing w:val="-4"/>
                <w:sz w:val="24"/>
                <w:szCs w:val="24"/>
                <w:lang w:val="en-US" w:eastAsia="ru-RU"/>
              </w:rPr>
              <w:t>Transformation of the concept of comfort of the residential and urban environment in the modern conditions of the Almaty City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CF4C4D" w14:textId="176C7A3D" w:rsidR="008063BE" w:rsidRPr="008873DF" w:rsidRDefault="008063BE" w:rsidP="00806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873DF">
              <w:rPr>
                <w:rFonts w:ascii="Times New Roman" w:hAnsi="Times New Roman" w:cs="Times New Roman"/>
                <w:snapToGrid w:val="0"/>
                <w:spacing w:val="-4"/>
                <w:sz w:val="24"/>
                <w:szCs w:val="24"/>
                <w:lang w:val="en-US" w:eastAsia="ru-RU"/>
              </w:rPr>
              <w:t>Article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1E5153" w14:textId="77777777" w:rsidR="008063BE" w:rsidRPr="008873DF" w:rsidRDefault="008063BE" w:rsidP="008063BE">
            <w:pPr>
              <w:pStyle w:val="1"/>
              <w:shd w:val="clear" w:color="auto" w:fill="FFFFFF"/>
              <w:rPr>
                <w:rFonts w:ascii="Times New Roman" w:eastAsiaTheme="minorHAnsi" w:hAnsi="Times New Roman" w:cs="Times New Roman"/>
                <w:snapToGrid w:val="0"/>
                <w:spacing w:val="-4"/>
                <w:sz w:val="24"/>
                <w:lang w:val="en-US" w:eastAsia="ru-RU"/>
              </w:rPr>
            </w:pPr>
            <w:proofErr w:type="spellStart"/>
            <w:r w:rsidRPr="008873DF">
              <w:rPr>
                <w:rFonts w:ascii="Times New Roman" w:eastAsiaTheme="minorHAnsi" w:hAnsi="Times New Roman" w:cs="Times New Roman"/>
                <w:snapToGrid w:val="0"/>
                <w:spacing w:val="-4"/>
                <w:sz w:val="24"/>
                <w:lang w:val="en-US" w:eastAsia="ru-RU"/>
              </w:rPr>
              <w:t>Revista</w:t>
            </w:r>
            <w:proofErr w:type="spellEnd"/>
            <w:r w:rsidRPr="008873DF">
              <w:rPr>
                <w:rFonts w:ascii="Times New Roman" w:eastAsiaTheme="minorHAnsi" w:hAnsi="Times New Roman" w:cs="Times New Roman"/>
                <w:snapToGrid w:val="0"/>
                <w:spacing w:val="-4"/>
                <w:sz w:val="24"/>
                <w:lang w:val="en-US" w:eastAsia="ru-RU"/>
              </w:rPr>
              <w:t xml:space="preserve"> </w:t>
            </w:r>
            <w:proofErr w:type="spellStart"/>
            <w:r w:rsidRPr="008873DF">
              <w:rPr>
                <w:rFonts w:ascii="Times New Roman" w:eastAsiaTheme="minorHAnsi" w:hAnsi="Times New Roman" w:cs="Times New Roman"/>
                <w:snapToGrid w:val="0"/>
                <w:spacing w:val="-4"/>
                <w:sz w:val="24"/>
                <w:lang w:val="en-US" w:eastAsia="ru-RU"/>
              </w:rPr>
              <w:t>innovaciencia</w:t>
            </w:r>
            <w:proofErr w:type="spellEnd"/>
            <w:r w:rsidRPr="008873DF">
              <w:rPr>
                <w:rFonts w:ascii="Times New Roman" w:eastAsiaTheme="minorHAnsi" w:hAnsi="Times New Roman" w:cs="Times New Roman"/>
                <w:snapToGrid w:val="0"/>
                <w:spacing w:val="-4"/>
                <w:sz w:val="24"/>
                <w:lang w:val="en-US" w:eastAsia="ru-RU"/>
              </w:rPr>
              <w:t xml:space="preserve">. </w:t>
            </w:r>
          </w:p>
          <w:p w14:paraId="27F58AEB" w14:textId="118FF3BC" w:rsidR="008063BE" w:rsidRPr="00320C02" w:rsidRDefault="00654EA2" w:rsidP="008063BE">
            <w:pPr>
              <w:pStyle w:val="1"/>
              <w:shd w:val="clear" w:color="auto" w:fill="FFFFFF"/>
              <w:rPr>
                <w:rFonts w:ascii="Times New Roman" w:eastAsiaTheme="minorHAnsi" w:hAnsi="Times New Roman" w:cs="Times New Roman"/>
                <w:snapToGrid w:val="0"/>
                <w:spacing w:val="-4"/>
                <w:sz w:val="24"/>
                <w:lang w:val="en-US" w:eastAsia="ru-RU"/>
              </w:rPr>
            </w:pPr>
            <w:r w:rsidRPr="00320C02">
              <w:rPr>
                <w:rFonts w:ascii="Times New Roman" w:eastAsiaTheme="minorHAnsi" w:hAnsi="Times New Roman" w:cs="Times New Roman"/>
                <w:snapToGrid w:val="0"/>
                <w:spacing w:val="-4"/>
                <w:sz w:val="24"/>
                <w:lang w:val="en-US" w:eastAsia="ru-RU"/>
              </w:rPr>
              <w:t xml:space="preserve">2022, </w:t>
            </w:r>
            <w:r w:rsidR="008063BE" w:rsidRPr="008873DF">
              <w:rPr>
                <w:rFonts w:ascii="Times New Roman" w:eastAsiaTheme="minorHAnsi" w:hAnsi="Times New Roman" w:cs="Times New Roman"/>
                <w:snapToGrid w:val="0"/>
                <w:spacing w:val="-4"/>
                <w:sz w:val="24"/>
                <w:lang w:eastAsia="ru-RU"/>
              </w:rPr>
              <w:t>Том</w:t>
            </w:r>
            <w:r w:rsidR="008063BE" w:rsidRPr="00320C02">
              <w:rPr>
                <w:rFonts w:ascii="Times New Roman" w:eastAsiaTheme="minorHAnsi" w:hAnsi="Times New Roman" w:cs="Times New Roman"/>
                <w:snapToGrid w:val="0"/>
                <w:spacing w:val="-4"/>
                <w:sz w:val="24"/>
                <w:lang w:val="en-US" w:eastAsia="ru-RU"/>
              </w:rPr>
              <w:t xml:space="preserve"> 10</w:t>
            </w:r>
            <w:r w:rsidR="00C60C58" w:rsidRPr="00320C02">
              <w:rPr>
                <w:rFonts w:ascii="Times New Roman" w:eastAsiaTheme="minorHAnsi" w:hAnsi="Times New Roman" w:cs="Times New Roman"/>
                <w:snapToGrid w:val="0"/>
                <w:spacing w:val="-4"/>
                <w:sz w:val="24"/>
                <w:lang w:val="en-US" w:eastAsia="ru-RU"/>
              </w:rPr>
              <w:t xml:space="preserve">, </w:t>
            </w:r>
            <w:r w:rsidR="008063BE" w:rsidRPr="008873DF">
              <w:rPr>
                <w:rFonts w:ascii="Times New Roman" w:eastAsiaTheme="minorHAnsi" w:hAnsi="Times New Roman" w:cs="Times New Roman"/>
                <w:snapToGrid w:val="0"/>
                <w:spacing w:val="-4"/>
                <w:sz w:val="24"/>
                <w:lang w:eastAsia="ru-RU"/>
              </w:rPr>
              <w:t>Выпуск</w:t>
            </w:r>
            <w:r w:rsidR="008063BE" w:rsidRPr="00320C02">
              <w:rPr>
                <w:rFonts w:ascii="Times New Roman" w:eastAsiaTheme="minorHAnsi" w:hAnsi="Times New Roman" w:cs="Times New Roman"/>
                <w:snapToGrid w:val="0"/>
                <w:spacing w:val="-4"/>
                <w:sz w:val="24"/>
                <w:lang w:val="en-US" w:eastAsia="ru-RU"/>
              </w:rPr>
              <w:t xml:space="preserve"> 1</w:t>
            </w:r>
            <w:r w:rsidRPr="00320C02">
              <w:rPr>
                <w:rFonts w:ascii="Times New Roman" w:eastAsiaTheme="minorHAnsi" w:hAnsi="Times New Roman" w:cs="Times New Roman"/>
                <w:snapToGrid w:val="0"/>
                <w:spacing w:val="-4"/>
                <w:sz w:val="24"/>
                <w:lang w:val="en-US" w:eastAsia="ru-RU"/>
              </w:rPr>
              <w:t>, 1-8</w:t>
            </w:r>
          </w:p>
          <w:p w14:paraId="32AEF65F" w14:textId="5433B597" w:rsidR="008063BE" w:rsidRPr="00320C02" w:rsidRDefault="0039146D" w:rsidP="00C60C58">
            <w:pPr>
              <w:pStyle w:val="1"/>
              <w:shd w:val="clear" w:color="auto" w:fill="FFFFFF"/>
              <w:rPr>
                <w:rFonts w:ascii="Times New Roman" w:hAnsi="Times New Roman" w:cs="Times New Roman"/>
                <w:sz w:val="24"/>
                <w:lang w:val="en-US"/>
              </w:rPr>
            </w:pPr>
            <w:hyperlink r:id="rId11" w:history="1">
              <w:r w:rsidR="00654EA2" w:rsidRPr="00D74982">
                <w:rPr>
                  <w:rStyle w:val="a5"/>
                  <w:rFonts w:ascii="Times New Roman" w:eastAsiaTheme="minorHAnsi" w:hAnsi="Times New Roman" w:cs="Times New Roman"/>
                  <w:snapToGrid w:val="0"/>
                  <w:spacing w:val="-4"/>
                  <w:sz w:val="24"/>
                  <w:lang w:val="en-US" w:eastAsia="ru-RU"/>
                </w:rPr>
                <w:t>http</w:t>
              </w:r>
              <w:r w:rsidR="00654EA2" w:rsidRPr="00320C02">
                <w:rPr>
                  <w:rStyle w:val="a5"/>
                  <w:rFonts w:ascii="Times New Roman" w:eastAsiaTheme="minorHAnsi" w:hAnsi="Times New Roman" w:cs="Times New Roman"/>
                  <w:snapToGrid w:val="0"/>
                  <w:spacing w:val="-4"/>
                  <w:sz w:val="24"/>
                  <w:lang w:val="en-US" w:eastAsia="ru-RU"/>
                </w:rPr>
                <w:t>://</w:t>
              </w:r>
              <w:r w:rsidR="00654EA2" w:rsidRPr="00D74982">
                <w:rPr>
                  <w:rStyle w:val="a5"/>
                  <w:rFonts w:ascii="Times New Roman" w:eastAsiaTheme="minorHAnsi" w:hAnsi="Times New Roman" w:cs="Times New Roman"/>
                  <w:snapToGrid w:val="0"/>
                  <w:spacing w:val="-4"/>
                  <w:sz w:val="24"/>
                  <w:lang w:val="en-US" w:eastAsia="ru-RU"/>
                </w:rPr>
                <w:t>dx</w:t>
              </w:r>
              <w:r w:rsidR="00654EA2" w:rsidRPr="00320C02">
                <w:rPr>
                  <w:rStyle w:val="a5"/>
                  <w:rFonts w:ascii="Times New Roman" w:eastAsiaTheme="minorHAnsi" w:hAnsi="Times New Roman" w:cs="Times New Roman"/>
                  <w:snapToGrid w:val="0"/>
                  <w:spacing w:val="-4"/>
                  <w:sz w:val="24"/>
                  <w:lang w:val="en-US" w:eastAsia="ru-RU"/>
                </w:rPr>
                <w:t>.</w:t>
              </w:r>
              <w:r w:rsidR="00654EA2" w:rsidRPr="00D74982">
                <w:rPr>
                  <w:rStyle w:val="a5"/>
                  <w:rFonts w:ascii="Times New Roman" w:eastAsiaTheme="minorHAnsi" w:hAnsi="Times New Roman" w:cs="Times New Roman"/>
                  <w:snapToGrid w:val="0"/>
                  <w:spacing w:val="-4"/>
                  <w:sz w:val="24"/>
                  <w:lang w:val="en-US" w:eastAsia="ru-RU"/>
                </w:rPr>
                <w:t>doi</w:t>
              </w:r>
              <w:r w:rsidR="00654EA2" w:rsidRPr="00320C02">
                <w:rPr>
                  <w:rStyle w:val="a5"/>
                  <w:rFonts w:ascii="Times New Roman" w:eastAsiaTheme="minorHAnsi" w:hAnsi="Times New Roman" w:cs="Times New Roman"/>
                  <w:snapToGrid w:val="0"/>
                  <w:spacing w:val="-4"/>
                  <w:sz w:val="24"/>
                  <w:lang w:val="en-US" w:eastAsia="ru-RU"/>
                </w:rPr>
                <w:t>.</w:t>
              </w:r>
              <w:r w:rsidR="00654EA2" w:rsidRPr="00D74982">
                <w:rPr>
                  <w:rStyle w:val="a5"/>
                  <w:rFonts w:ascii="Times New Roman" w:eastAsiaTheme="minorHAnsi" w:hAnsi="Times New Roman" w:cs="Times New Roman"/>
                  <w:snapToGrid w:val="0"/>
                  <w:spacing w:val="-4"/>
                  <w:sz w:val="24"/>
                  <w:lang w:val="en-US" w:eastAsia="ru-RU"/>
                </w:rPr>
                <w:t>org</w:t>
              </w:r>
              <w:r w:rsidR="00654EA2" w:rsidRPr="00320C02">
                <w:rPr>
                  <w:rStyle w:val="a5"/>
                  <w:rFonts w:ascii="Times New Roman" w:eastAsiaTheme="minorHAnsi" w:hAnsi="Times New Roman" w:cs="Times New Roman"/>
                  <w:snapToGrid w:val="0"/>
                  <w:spacing w:val="-4"/>
                  <w:sz w:val="24"/>
                  <w:lang w:val="en-US" w:eastAsia="ru-RU"/>
                </w:rPr>
                <w:t>/10.15649/2346075</w:t>
              </w:r>
              <w:r w:rsidR="00654EA2" w:rsidRPr="00D74982">
                <w:rPr>
                  <w:rStyle w:val="a5"/>
                  <w:rFonts w:ascii="Times New Roman" w:eastAsiaTheme="minorHAnsi" w:hAnsi="Times New Roman" w:cs="Times New Roman"/>
                  <w:snapToGrid w:val="0"/>
                  <w:spacing w:val="-4"/>
                  <w:sz w:val="24"/>
                  <w:lang w:val="en-US" w:eastAsia="ru-RU"/>
                </w:rPr>
                <w:t>X</w:t>
              </w:r>
              <w:r w:rsidR="00654EA2" w:rsidRPr="00320C02">
                <w:rPr>
                  <w:rStyle w:val="a5"/>
                  <w:rFonts w:ascii="Times New Roman" w:eastAsiaTheme="minorHAnsi" w:hAnsi="Times New Roman" w:cs="Times New Roman"/>
                  <w:snapToGrid w:val="0"/>
                  <w:spacing w:val="-4"/>
                  <w:sz w:val="24"/>
                  <w:lang w:val="en-US" w:eastAsia="ru-RU"/>
                </w:rPr>
                <w:t>.2974</w:t>
              </w:r>
            </w:hyperlink>
            <w:r w:rsidR="00654EA2" w:rsidRPr="00320C02">
              <w:rPr>
                <w:rFonts w:ascii="Times New Roman" w:eastAsiaTheme="minorHAnsi" w:hAnsi="Times New Roman" w:cs="Times New Roman"/>
                <w:snapToGrid w:val="0"/>
                <w:spacing w:val="-4"/>
                <w:sz w:val="24"/>
                <w:lang w:val="en-US"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582EAE" w14:textId="5E5EF027" w:rsidR="008873DF" w:rsidRPr="00C60C58" w:rsidRDefault="008873DF" w:rsidP="00806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0C58">
              <w:rPr>
                <w:rFonts w:ascii="Times New Roman" w:eastAsia="Calibri" w:hAnsi="Times New Roman" w:cs="Times New Roman"/>
                <w:sz w:val="24"/>
                <w:szCs w:val="24"/>
              </w:rPr>
              <w:t>Импакт</w:t>
            </w:r>
            <w:proofErr w:type="spellEnd"/>
            <w:r w:rsidRPr="00C60C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фактор за 2021</w:t>
            </w:r>
            <w:r w:rsidR="00C60C58" w:rsidRPr="00C60C58">
              <w:rPr>
                <w:rFonts w:ascii="Times New Roman" w:eastAsia="Calibri" w:hAnsi="Times New Roman" w:cs="Times New Roman"/>
                <w:sz w:val="24"/>
                <w:szCs w:val="24"/>
              </w:rPr>
              <w:t>:0, 01</w:t>
            </w:r>
          </w:p>
          <w:p w14:paraId="7BB40A15" w14:textId="4A073A66" w:rsidR="008063BE" w:rsidRPr="00C60C58" w:rsidRDefault="008063BE" w:rsidP="0080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C60C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Q 4</w:t>
            </w:r>
          </w:p>
          <w:p w14:paraId="2B30183F" w14:textId="6F1F0485" w:rsidR="00D7149A" w:rsidRPr="008873DF" w:rsidRDefault="00D7149A" w:rsidP="0080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13FD6824" w14:textId="5A202012" w:rsidR="00D7149A" w:rsidRPr="008873DF" w:rsidRDefault="00D7149A" w:rsidP="0080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7D2E7087" w14:textId="5831F592" w:rsidR="008063BE" w:rsidRPr="008873DF" w:rsidRDefault="008063BE" w:rsidP="008063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95A7A2" w14:textId="77777777" w:rsidR="00C60C58" w:rsidRPr="00C60C58" w:rsidRDefault="00C60C58" w:rsidP="00C60C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0C58">
              <w:rPr>
                <w:rFonts w:ascii="Times New Roman" w:eastAsia="Calibri" w:hAnsi="Times New Roman" w:cs="Times New Roman"/>
                <w:sz w:val="24"/>
                <w:szCs w:val="24"/>
              </w:rPr>
              <w:t>Импакт</w:t>
            </w:r>
            <w:proofErr w:type="spellEnd"/>
            <w:r w:rsidRPr="00C60C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фактор за 2021:0, 01</w:t>
            </w:r>
          </w:p>
          <w:p w14:paraId="124CA0E9" w14:textId="77777777" w:rsidR="00C60C58" w:rsidRPr="00C60C58" w:rsidRDefault="00C60C58" w:rsidP="00C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C60C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Q 4</w:t>
            </w:r>
          </w:p>
          <w:p w14:paraId="799FD8F6" w14:textId="77777777" w:rsidR="008063BE" w:rsidRPr="008873DF" w:rsidRDefault="008063BE" w:rsidP="00C6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534131" w14:textId="69EC8D43" w:rsidR="008063BE" w:rsidRPr="00654EA2" w:rsidRDefault="008063BE" w:rsidP="0080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D6FD07" w14:textId="25B5DE5F" w:rsidR="00654EA2" w:rsidRPr="00320C02" w:rsidRDefault="00654EA2" w:rsidP="00654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  <w:lang w:val="en-US"/>
              </w:rPr>
            </w:pPr>
            <w:r w:rsidRPr="00654E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Akhmedova A,</w:t>
            </w:r>
          </w:p>
          <w:p w14:paraId="0E679DC9" w14:textId="77777777" w:rsidR="008063BE" w:rsidRPr="00320C02" w:rsidRDefault="00654EA2" w:rsidP="00654EA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320C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Shotanova</w:t>
            </w:r>
            <w:proofErr w:type="spellEnd"/>
            <w:r w:rsidRPr="00320C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A.,</w:t>
            </w:r>
          </w:p>
          <w:p w14:paraId="08F8B6F7" w14:textId="3283E58E" w:rsidR="00654EA2" w:rsidRPr="00654EA2" w:rsidRDefault="00654EA2" w:rsidP="00654E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320C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Karatseyeva</w:t>
            </w:r>
            <w:proofErr w:type="spellEnd"/>
            <w:r w:rsidRPr="00320C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654E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Т</w:t>
            </w:r>
            <w:r w:rsidRPr="00320C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  <w:tc>
          <w:tcPr>
            <w:tcW w:w="13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8FE41E" w14:textId="7685EB6F" w:rsidR="008063BE" w:rsidRPr="00654EA2" w:rsidRDefault="00654EA2" w:rsidP="008063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Первый автор</w:t>
            </w:r>
          </w:p>
        </w:tc>
      </w:tr>
    </w:tbl>
    <w:p w14:paraId="5161B14D" w14:textId="77777777" w:rsidR="00295FDA" w:rsidRPr="00C10AFD" w:rsidRDefault="00295FDA" w:rsidP="00CE023C">
      <w:pPr>
        <w:rPr>
          <w:rFonts w:ascii="Times New Roman" w:hAnsi="Times New Roman" w:cs="Times New Roman"/>
        </w:rPr>
      </w:pPr>
    </w:p>
    <w:sectPr w:rsidR="00295FDA" w:rsidRPr="00C10AFD" w:rsidSect="00CE023C">
      <w:footerReference w:type="default" r:id="rId12"/>
      <w:pgSz w:w="16838" w:h="11906" w:orient="landscape"/>
      <w:pgMar w:top="851" w:right="1134" w:bottom="850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B9E8B" w14:textId="77777777" w:rsidR="00AD79E6" w:rsidRDefault="00AD79E6" w:rsidP="00DE3005">
      <w:pPr>
        <w:spacing w:after="0" w:line="240" w:lineRule="auto"/>
      </w:pPr>
      <w:r>
        <w:separator/>
      </w:r>
    </w:p>
  </w:endnote>
  <w:endnote w:type="continuationSeparator" w:id="0">
    <w:p w14:paraId="2BF90343" w14:textId="77777777" w:rsidR="00AD79E6" w:rsidRDefault="00AD79E6" w:rsidP="00DE3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E631D" w14:textId="4C616137" w:rsidR="0039146D" w:rsidRPr="0039146D" w:rsidRDefault="00CF1E7F" w:rsidP="0039146D">
    <w:pPr>
      <w:pStyle w:val="a8"/>
      <w:rPr>
        <w:rFonts w:ascii="Times New Roman" w:hAnsi="Times New Roman" w:cs="Times New Roman"/>
        <w:b/>
        <w:i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  </w:t>
    </w:r>
    <w:r w:rsidR="0039146D" w:rsidRPr="0039146D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="0039146D" w:rsidRPr="0039146D">
      <w:rPr>
        <w:rFonts w:ascii="Times New Roman" w:hAnsi="Times New Roman" w:cs="Times New Roman"/>
        <w:b/>
        <w:i/>
        <w:sz w:val="20"/>
        <w:szCs w:val="20"/>
      </w:rPr>
      <w:t>Ізденуші</w:t>
    </w:r>
    <w:proofErr w:type="spellEnd"/>
    <w:r w:rsidR="0039146D" w:rsidRPr="0039146D">
      <w:rPr>
        <w:rFonts w:ascii="Times New Roman" w:hAnsi="Times New Roman" w:cs="Times New Roman"/>
        <w:b/>
        <w:i/>
        <w:sz w:val="20"/>
        <w:szCs w:val="20"/>
      </w:rPr>
      <w:t xml:space="preserve"> / </w:t>
    </w:r>
    <w:proofErr w:type="gramStart"/>
    <w:r w:rsidR="0039146D" w:rsidRPr="0039146D">
      <w:rPr>
        <w:rFonts w:ascii="Times New Roman" w:hAnsi="Times New Roman" w:cs="Times New Roman"/>
        <w:b/>
        <w:i/>
        <w:sz w:val="20"/>
        <w:szCs w:val="20"/>
      </w:rPr>
      <w:t xml:space="preserve">Соискатель:   </w:t>
    </w:r>
    <w:proofErr w:type="gramEnd"/>
    <w:r w:rsidR="0039146D" w:rsidRPr="0039146D">
      <w:rPr>
        <w:rFonts w:ascii="Times New Roman" w:hAnsi="Times New Roman" w:cs="Times New Roman"/>
        <w:b/>
        <w:i/>
        <w:sz w:val="20"/>
        <w:szCs w:val="20"/>
      </w:rPr>
      <w:t xml:space="preserve">                                                    </w:t>
    </w:r>
    <w:r w:rsidR="0039146D">
      <w:rPr>
        <w:rFonts w:ascii="Times New Roman" w:hAnsi="Times New Roman" w:cs="Times New Roman"/>
        <w:b/>
        <w:i/>
        <w:sz w:val="20"/>
        <w:szCs w:val="20"/>
      </w:rPr>
      <w:t xml:space="preserve">                                                   </w:t>
    </w:r>
    <w:r w:rsidR="0039146D" w:rsidRPr="0039146D">
      <w:rPr>
        <w:rFonts w:ascii="Times New Roman" w:hAnsi="Times New Roman" w:cs="Times New Roman"/>
        <w:b/>
        <w:i/>
        <w:sz w:val="20"/>
        <w:szCs w:val="20"/>
      </w:rPr>
      <w:t xml:space="preserve"> </w:t>
    </w:r>
    <w:r w:rsidR="0039146D">
      <w:rPr>
        <w:rFonts w:ascii="Times New Roman" w:hAnsi="Times New Roman" w:cs="Times New Roman"/>
        <w:b/>
        <w:i/>
        <w:sz w:val="20"/>
        <w:szCs w:val="20"/>
      </w:rPr>
      <w:t xml:space="preserve">                  </w:t>
    </w:r>
    <w:r w:rsidR="0039146D" w:rsidRPr="0039146D">
      <w:rPr>
        <w:rFonts w:ascii="Times New Roman" w:hAnsi="Times New Roman" w:cs="Times New Roman"/>
        <w:b/>
        <w:i/>
        <w:sz w:val="20"/>
        <w:szCs w:val="20"/>
      </w:rPr>
      <w:t xml:space="preserve">     А. Т. Ахмедова</w:t>
    </w:r>
  </w:p>
  <w:p w14:paraId="7AC5A69F" w14:textId="77777777" w:rsidR="0039146D" w:rsidRDefault="0039146D" w:rsidP="0039146D">
    <w:pPr>
      <w:pStyle w:val="a8"/>
      <w:rPr>
        <w:rFonts w:ascii="Times New Roman" w:hAnsi="Times New Roman" w:cs="Times New Roman"/>
        <w:b/>
        <w:i/>
        <w:sz w:val="20"/>
        <w:szCs w:val="20"/>
      </w:rPr>
    </w:pPr>
    <w:r w:rsidRPr="0039146D">
      <w:rPr>
        <w:rFonts w:ascii="Times New Roman" w:hAnsi="Times New Roman" w:cs="Times New Roman"/>
        <w:b/>
        <w:i/>
        <w:sz w:val="20"/>
        <w:szCs w:val="20"/>
      </w:rPr>
      <w:t xml:space="preserve">             </w:t>
    </w:r>
  </w:p>
  <w:p w14:paraId="1B37202C" w14:textId="77777777" w:rsidR="0039146D" w:rsidRDefault="0039146D" w:rsidP="0039146D">
    <w:pPr>
      <w:pStyle w:val="a8"/>
      <w:rPr>
        <w:rFonts w:ascii="Times New Roman" w:hAnsi="Times New Roman" w:cs="Times New Roman"/>
        <w:b/>
        <w:i/>
        <w:sz w:val="20"/>
        <w:szCs w:val="20"/>
      </w:rPr>
    </w:pPr>
  </w:p>
  <w:p w14:paraId="4CEFEE0F" w14:textId="62B02293" w:rsidR="0039146D" w:rsidRPr="0039146D" w:rsidRDefault="0039146D" w:rsidP="0039146D">
    <w:pPr>
      <w:pStyle w:val="a8"/>
      <w:rPr>
        <w:rFonts w:ascii="Times New Roman" w:hAnsi="Times New Roman" w:cs="Times New Roman"/>
        <w:b/>
        <w:i/>
        <w:sz w:val="20"/>
        <w:szCs w:val="20"/>
      </w:rPr>
    </w:pPr>
    <w:r>
      <w:rPr>
        <w:rFonts w:ascii="Times New Roman" w:hAnsi="Times New Roman" w:cs="Times New Roman"/>
        <w:b/>
        <w:i/>
        <w:sz w:val="20"/>
        <w:szCs w:val="20"/>
      </w:rPr>
      <w:t xml:space="preserve">            </w:t>
    </w:r>
    <w:r w:rsidRPr="0039146D">
      <w:rPr>
        <w:rFonts w:ascii="Times New Roman" w:hAnsi="Times New Roman" w:cs="Times New Roman"/>
        <w:b/>
        <w:i/>
        <w:sz w:val="20"/>
        <w:szCs w:val="20"/>
      </w:rPr>
      <w:t xml:space="preserve">  </w:t>
    </w:r>
    <w:proofErr w:type="spellStart"/>
    <w:r w:rsidRPr="0039146D">
      <w:rPr>
        <w:rFonts w:ascii="Times New Roman" w:hAnsi="Times New Roman" w:cs="Times New Roman"/>
        <w:b/>
        <w:i/>
        <w:sz w:val="20"/>
        <w:szCs w:val="20"/>
      </w:rPr>
      <w:t>Тізім</w:t>
    </w:r>
    <w:proofErr w:type="spellEnd"/>
    <w:r w:rsidRPr="0039146D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39146D">
      <w:rPr>
        <w:rFonts w:ascii="Times New Roman" w:hAnsi="Times New Roman" w:cs="Times New Roman"/>
        <w:b/>
        <w:i/>
        <w:sz w:val="20"/>
        <w:szCs w:val="20"/>
      </w:rPr>
      <w:t>дұрыс</w:t>
    </w:r>
    <w:proofErr w:type="spellEnd"/>
    <w:r w:rsidRPr="0039146D">
      <w:rPr>
        <w:rFonts w:ascii="Times New Roman" w:hAnsi="Times New Roman" w:cs="Times New Roman"/>
        <w:b/>
        <w:i/>
        <w:sz w:val="20"/>
        <w:szCs w:val="20"/>
      </w:rPr>
      <w:t xml:space="preserve"> /Список верен:                           </w:t>
    </w:r>
  </w:p>
  <w:p w14:paraId="09869A6A" w14:textId="1715CD4D" w:rsidR="0039146D" w:rsidRPr="0039146D" w:rsidRDefault="0039146D" w:rsidP="0039146D">
    <w:pPr>
      <w:pStyle w:val="a8"/>
      <w:rPr>
        <w:rFonts w:ascii="Times New Roman" w:hAnsi="Times New Roman" w:cs="Times New Roman"/>
        <w:sz w:val="20"/>
        <w:szCs w:val="20"/>
      </w:rPr>
    </w:pPr>
    <w:r w:rsidRPr="0039146D">
      <w:rPr>
        <w:rFonts w:ascii="Times New Roman" w:hAnsi="Times New Roman" w:cs="Times New Roman"/>
        <w:b/>
        <w:i/>
        <w:sz w:val="20"/>
        <w:szCs w:val="20"/>
      </w:rPr>
      <w:t xml:space="preserve">              </w:t>
    </w:r>
    <w:proofErr w:type="spellStart"/>
    <w:r w:rsidRPr="0039146D">
      <w:rPr>
        <w:rFonts w:ascii="Times New Roman" w:hAnsi="Times New Roman" w:cs="Times New Roman"/>
        <w:b/>
        <w:i/>
        <w:sz w:val="20"/>
        <w:szCs w:val="20"/>
      </w:rPr>
      <w:t>Ғылыми</w:t>
    </w:r>
    <w:proofErr w:type="spellEnd"/>
    <w:r w:rsidRPr="0039146D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39146D">
      <w:rPr>
        <w:rFonts w:ascii="Times New Roman" w:hAnsi="Times New Roman" w:cs="Times New Roman"/>
        <w:b/>
        <w:i/>
        <w:sz w:val="20"/>
        <w:szCs w:val="20"/>
      </w:rPr>
      <w:t>хатшы</w:t>
    </w:r>
    <w:proofErr w:type="spellEnd"/>
    <w:r w:rsidRPr="0039146D">
      <w:rPr>
        <w:rFonts w:ascii="Times New Roman" w:hAnsi="Times New Roman" w:cs="Times New Roman"/>
        <w:b/>
        <w:i/>
        <w:sz w:val="20"/>
        <w:szCs w:val="20"/>
      </w:rPr>
      <w:t xml:space="preserve"> / Ученый секретарь:</w:t>
    </w:r>
    <w:r w:rsidRPr="0039146D">
      <w:rPr>
        <w:rFonts w:ascii="Times New Roman" w:hAnsi="Times New Roman" w:cs="Times New Roman"/>
        <w:b/>
        <w:i/>
        <w:sz w:val="20"/>
        <w:szCs w:val="20"/>
      </w:rPr>
      <w:tab/>
      <w:t xml:space="preserve">                              </w:t>
    </w:r>
    <w:r>
      <w:rPr>
        <w:rFonts w:ascii="Times New Roman" w:hAnsi="Times New Roman" w:cs="Times New Roman"/>
        <w:b/>
        <w:i/>
        <w:sz w:val="20"/>
        <w:szCs w:val="20"/>
      </w:rPr>
      <w:t xml:space="preserve">                                                                         </w:t>
    </w:r>
    <w:r w:rsidRPr="0039146D">
      <w:rPr>
        <w:rFonts w:ascii="Times New Roman" w:hAnsi="Times New Roman" w:cs="Times New Roman"/>
        <w:b/>
        <w:i/>
        <w:sz w:val="20"/>
        <w:szCs w:val="20"/>
      </w:rPr>
      <w:t xml:space="preserve"> Н. Е. Бектурганова</w:t>
    </w:r>
  </w:p>
  <w:p w14:paraId="145943AE" w14:textId="7BF5C8F0" w:rsidR="0039146D" w:rsidRPr="0039146D" w:rsidRDefault="0039146D" w:rsidP="0039146D">
    <w:pPr>
      <w:pStyle w:val="a8"/>
      <w:rPr>
        <w:rFonts w:ascii="Times New Roman" w:hAnsi="Times New Roman" w:cs="Times New Roman"/>
        <w:b/>
        <w:i/>
        <w:sz w:val="24"/>
        <w:szCs w:val="24"/>
      </w:rPr>
    </w:pPr>
  </w:p>
  <w:p w14:paraId="54A22891" w14:textId="3478AC9E" w:rsidR="00DE3005" w:rsidRPr="00CF1E7F" w:rsidRDefault="00DE3005" w:rsidP="0039146D">
    <w:pPr>
      <w:pStyle w:val="a8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6CE7E" w14:textId="77777777" w:rsidR="00AD79E6" w:rsidRDefault="00AD79E6" w:rsidP="00DE3005">
      <w:pPr>
        <w:spacing w:after="0" w:line="240" w:lineRule="auto"/>
      </w:pPr>
      <w:r>
        <w:separator/>
      </w:r>
    </w:p>
  </w:footnote>
  <w:footnote w:type="continuationSeparator" w:id="0">
    <w:p w14:paraId="3AC96F77" w14:textId="77777777" w:rsidR="00AD79E6" w:rsidRDefault="00AD79E6" w:rsidP="00DE3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24F48"/>
    <w:multiLevelType w:val="hybridMultilevel"/>
    <w:tmpl w:val="78E8D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0099C"/>
    <w:multiLevelType w:val="hybridMultilevel"/>
    <w:tmpl w:val="A3FA596A"/>
    <w:lvl w:ilvl="0" w:tplc="8DB27A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EDE"/>
    <w:rsid w:val="001C6B93"/>
    <w:rsid w:val="00277DD8"/>
    <w:rsid w:val="002832C8"/>
    <w:rsid w:val="00295FDA"/>
    <w:rsid w:val="002B402B"/>
    <w:rsid w:val="00320C02"/>
    <w:rsid w:val="0039146D"/>
    <w:rsid w:val="004240AE"/>
    <w:rsid w:val="004B2D1E"/>
    <w:rsid w:val="00556B93"/>
    <w:rsid w:val="005D6768"/>
    <w:rsid w:val="00605C10"/>
    <w:rsid w:val="00654EA2"/>
    <w:rsid w:val="007258DE"/>
    <w:rsid w:val="0079625D"/>
    <w:rsid w:val="007D68A4"/>
    <w:rsid w:val="008063BE"/>
    <w:rsid w:val="00823666"/>
    <w:rsid w:val="00827686"/>
    <w:rsid w:val="008873DF"/>
    <w:rsid w:val="008C3502"/>
    <w:rsid w:val="008F5402"/>
    <w:rsid w:val="00904958"/>
    <w:rsid w:val="0094642A"/>
    <w:rsid w:val="00A570E2"/>
    <w:rsid w:val="00AD79E6"/>
    <w:rsid w:val="00AD7EC1"/>
    <w:rsid w:val="00B13EA9"/>
    <w:rsid w:val="00C10AFD"/>
    <w:rsid w:val="00C60C58"/>
    <w:rsid w:val="00C85E1E"/>
    <w:rsid w:val="00CE023C"/>
    <w:rsid w:val="00CF1E7F"/>
    <w:rsid w:val="00D06544"/>
    <w:rsid w:val="00D14527"/>
    <w:rsid w:val="00D7149A"/>
    <w:rsid w:val="00D83D27"/>
    <w:rsid w:val="00DB6A3B"/>
    <w:rsid w:val="00DE1222"/>
    <w:rsid w:val="00DE166C"/>
    <w:rsid w:val="00DE3005"/>
    <w:rsid w:val="00DF3853"/>
    <w:rsid w:val="00E31EDE"/>
    <w:rsid w:val="00E92DEF"/>
    <w:rsid w:val="00FD0AE1"/>
    <w:rsid w:val="00FE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E0305"/>
  <w15:chartTrackingRefBased/>
  <w15:docId w15:val="{949B9260-FAC3-45D8-91AF-2DDF2EDC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EDE"/>
  </w:style>
  <w:style w:type="paragraph" w:styleId="1">
    <w:name w:val="heading 1"/>
    <w:basedOn w:val="a"/>
    <w:next w:val="a"/>
    <w:link w:val="10"/>
    <w:qFormat/>
    <w:rsid w:val="00823666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3666"/>
    <w:rPr>
      <w:rFonts w:ascii="Arial" w:eastAsia="Times New Roman" w:hAnsi="Arial" w:cs="Arial"/>
      <w:sz w:val="28"/>
      <w:szCs w:val="24"/>
    </w:rPr>
  </w:style>
  <w:style w:type="paragraph" w:styleId="a3">
    <w:name w:val="Normal (Web)"/>
    <w:basedOn w:val="a"/>
    <w:uiPriority w:val="99"/>
    <w:unhideWhenUsed/>
    <w:rsid w:val="00823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823666"/>
    <w:rPr>
      <w:b/>
      <w:bCs/>
    </w:rPr>
  </w:style>
  <w:style w:type="character" w:styleId="a5">
    <w:name w:val="Hyperlink"/>
    <w:basedOn w:val="a0"/>
    <w:uiPriority w:val="99"/>
    <w:unhideWhenUsed/>
    <w:rsid w:val="00823666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2366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E3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E3005"/>
  </w:style>
  <w:style w:type="paragraph" w:styleId="a8">
    <w:name w:val="footer"/>
    <w:basedOn w:val="a"/>
    <w:link w:val="a9"/>
    <w:uiPriority w:val="99"/>
    <w:unhideWhenUsed/>
    <w:rsid w:val="00DE3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3005"/>
  </w:style>
  <w:style w:type="paragraph" w:styleId="aa">
    <w:name w:val="List Paragraph"/>
    <w:basedOn w:val="a"/>
    <w:uiPriority w:val="34"/>
    <w:qFormat/>
    <w:rsid w:val="00725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08/ECAM-01-2022-008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3390/heritage6020074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x.doi.org/10.15649/2346075X.297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x.doi.org/10.21659/rupkatha.v12n2.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pkatha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akhmedova aizhan</dc:creator>
  <cp:keywords/>
  <dc:description/>
  <cp:lastModifiedBy>User</cp:lastModifiedBy>
  <cp:revision>10</cp:revision>
  <dcterms:created xsi:type="dcterms:W3CDTF">2023-01-29T10:01:00Z</dcterms:created>
  <dcterms:modified xsi:type="dcterms:W3CDTF">2023-03-20T03:39:00Z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803aa38f3ad68fb68b8f4120dde3eed142ec595b3dec185ac8d18aefc16a52e8</vt:lpwstr>
  </property>
</Properties>
</file>