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4" w:rsidRPr="007A0839" w:rsidRDefault="00401D14" w:rsidP="00401D14">
      <w:pPr>
        <w:spacing w:after="0"/>
        <w:jc w:val="center"/>
        <w:rPr>
          <w:lang w:val="ru-RU"/>
        </w:rPr>
      </w:pPr>
      <w:r w:rsidRPr="007A0839">
        <w:rPr>
          <w:b/>
          <w:color w:val="000000"/>
          <w:lang w:val="ru-RU"/>
        </w:rPr>
        <w:t>Справка</w:t>
      </w:r>
    </w:p>
    <w:p w:rsidR="00401D14" w:rsidRDefault="00401D14" w:rsidP="00401D14">
      <w:pPr>
        <w:spacing w:after="0"/>
        <w:jc w:val="center"/>
        <w:rPr>
          <w:color w:val="000000"/>
          <w:sz w:val="28"/>
          <w:lang w:val="ru-RU"/>
        </w:rPr>
      </w:pPr>
      <w:r w:rsidRPr="007A0839">
        <w:rPr>
          <w:color w:val="000000"/>
          <w:sz w:val="28"/>
          <w:lang w:val="ru-RU"/>
        </w:rPr>
        <w:t>о соискателе ученого звания</w:t>
      </w:r>
      <w:r w:rsidRPr="007A0839">
        <w:rPr>
          <w:lang w:val="ru-RU"/>
        </w:rPr>
        <w:br/>
      </w:r>
      <w:proofErr w:type="spellStart"/>
      <w:r w:rsidRPr="00401D14">
        <w:rPr>
          <w:color w:val="000000"/>
          <w:sz w:val="28"/>
          <w:u w:val="single"/>
          <w:lang w:val="ru-RU"/>
        </w:rPr>
        <w:t>Абдрасиловой</w:t>
      </w:r>
      <w:proofErr w:type="spellEnd"/>
      <w:r w:rsidRPr="00401D14">
        <w:rPr>
          <w:color w:val="000000"/>
          <w:sz w:val="28"/>
          <w:u w:val="single"/>
          <w:lang w:val="ru-RU"/>
        </w:rPr>
        <w:t xml:space="preserve"> Гульнаре </w:t>
      </w:r>
      <w:proofErr w:type="spellStart"/>
      <w:r w:rsidRPr="00401D14">
        <w:rPr>
          <w:color w:val="000000"/>
          <w:sz w:val="28"/>
          <w:u w:val="single"/>
          <w:lang w:val="ru-RU"/>
        </w:rPr>
        <w:t>Сейдахметовне</w:t>
      </w:r>
      <w:proofErr w:type="spellEnd"/>
      <w:r w:rsidRPr="007A0839">
        <w:rPr>
          <w:lang w:val="ru-RU"/>
        </w:rPr>
        <w:br/>
      </w:r>
      <w:r w:rsidRPr="007A08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839">
        <w:rPr>
          <w:color w:val="000000"/>
          <w:sz w:val="28"/>
          <w:lang w:val="ru-RU"/>
        </w:rPr>
        <w:t xml:space="preserve"> по специальности</w:t>
      </w:r>
      <w:r w:rsidR="00BE0487">
        <w:rPr>
          <w:color w:val="000000"/>
          <w:sz w:val="28"/>
          <w:lang w:val="ru-RU"/>
        </w:rPr>
        <w:t xml:space="preserve"> </w:t>
      </w:r>
      <w:r w:rsidR="00BE0487" w:rsidRPr="00BE0487">
        <w:rPr>
          <w:sz w:val="24"/>
          <w:szCs w:val="24"/>
          <w:lang w:val="ru-RU"/>
        </w:rPr>
        <w:t>18.00.00</w:t>
      </w:r>
      <w:r w:rsidRPr="007A0839">
        <w:rPr>
          <w:color w:val="000000"/>
          <w:sz w:val="28"/>
          <w:lang w:val="ru-RU"/>
        </w:rPr>
        <w:t xml:space="preserve"> </w:t>
      </w:r>
      <w:r w:rsidR="00BE0487">
        <w:rPr>
          <w:color w:val="000000"/>
          <w:sz w:val="28"/>
          <w:lang w:val="ru-RU"/>
        </w:rPr>
        <w:t>- Архитектура</w:t>
      </w:r>
      <w:r w:rsidRPr="007A0839">
        <w:rPr>
          <w:lang w:val="ru-RU"/>
        </w:rPr>
        <w:br/>
      </w:r>
      <w:r w:rsidRPr="007A08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8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8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8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839">
        <w:rPr>
          <w:color w:val="000000"/>
          <w:sz w:val="28"/>
          <w:lang w:val="ru-RU"/>
        </w:rPr>
        <w:t xml:space="preserve"> (шифр и наименование специальности)</w:t>
      </w:r>
    </w:p>
    <w:p w:rsidR="00BE0487" w:rsidRPr="00BE0487" w:rsidRDefault="00BE0487" w:rsidP="00401D14">
      <w:pPr>
        <w:spacing w:after="0"/>
        <w:jc w:val="center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2746"/>
        <w:gridCol w:w="6159"/>
      </w:tblGrid>
      <w:tr w:rsidR="00401D14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401D14">
            <w:pPr>
              <w:spacing w:after="0"/>
            </w:pPr>
            <w:proofErr w:type="spellStart"/>
            <w:r>
              <w:rPr>
                <w:lang w:val="ru-RU"/>
              </w:rPr>
              <w:t>Абдрасилова</w:t>
            </w:r>
            <w:proofErr w:type="spellEnd"/>
            <w:r>
              <w:rPr>
                <w:lang w:val="ru-RU"/>
              </w:rPr>
              <w:t xml:space="preserve"> Гульнара </w:t>
            </w:r>
            <w:proofErr w:type="spellStart"/>
            <w:r>
              <w:rPr>
                <w:lang w:val="ru-RU"/>
              </w:rPr>
              <w:t>Сейдахметовна</w:t>
            </w:r>
            <w:proofErr w:type="spellEnd"/>
            <w:r>
              <w:br/>
            </w:r>
          </w:p>
        </w:tc>
      </w:tr>
      <w:tr w:rsidR="00401D14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Ученая степень (кандидата наук, доктора наук,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7A0839">
              <w:rPr>
                <w:color w:val="000000"/>
                <w:sz w:val="20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7A0839">
              <w:rPr>
                <w:color w:val="000000"/>
                <w:sz w:val="20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7A0839">
              <w:rPr>
                <w:color w:val="000000"/>
                <w:sz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401D14">
            <w:pPr>
              <w:spacing w:after="0"/>
            </w:pPr>
            <w:r>
              <w:rPr>
                <w:lang w:val="ru-RU"/>
              </w:rPr>
              <w:t xml:space="preserve">Доктор архитектуры, </w:t>
            </w:r>
            <w:r w:rsidR="007A0839">
              <w:rPr>
                <w:lang w:val="ru-RU"/>
              </w:rPr>
              <w:t xml:space="preserve">13 июля </w:t>
            </w:r>
            <w:r>
              <w:rPr>
                <w:lang w:val="ru-RU"/>
              </w:rPr>
              <w:t>2011г.</w:t>
            </w:r>
            <w:r>
              <w:br/>
            </w:r>
          </w:p>
        </w:tc>
      </w:tr>
      <w:tr w:rsidR="00401D14" w:rsidRPr="00BE0487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401D14" w:rsidRDefault="00401D14" w:rsidP="00AE5CA7">
            <w:pPr>
              <w:spacing w:after="0"/>
              <w:jc w:val="both"/>
              <w:rPr>
                <w:lang w:val="ru-RU"/>
              </w:rPr>
            </w:pPr>
            <w:r w:rsidRPr="007A0839">
              <w:rPr>
                <w:lang w:val="ru-RU"/>
              </w:rPr>
              <w:br/>
            </w:r>
            <w:r>
              <w:rPr>
                <w:lang w:val="ru-RU"/>
              </w:rPr>
              <w:t>доцент (</w:t>
            </w:r>
            <w:r w:rsidR="007A0839">
              <w:rPr>
                <w:lang w:val="ru-RU"/>
              </w:rPr>
              <w:t>ассоциированный профессор), 23 января 2004</w:t>
            </w:r>
            <w:r>
              <w:rPr>
                <w:lang w:val="ru-RU"/>
              </w:rPr>
              <w:t>г.</w:t>
            </w:r>
          </w:p>
        </w:tc>
      </w:tr>
      <w:tr w:rsidR="00401D14" w:rsidRPr="00BE0487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присуждения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401D14" w:rsidRDefault="00401D14" w:rsidP="00AE5CA7">
            <w:pPr>
              <w:spacing w:after="0"/>
              <w:jc w:val="both"/>
              <w:rPr>
                <w:lang w:val="ru-RU"/>
              </w:rPr>
            </w:pPr>
            <w:r w:rsidRPr="007A0839">
              <w:rPr>
                <w:lang w:val="ru-RU"/>
              </w:rPr>
              <w:br/>
            </w:r>
            <w:r>
              <w:rPr>
                <w:lang w:val="ru-RU"/>
              </w:rPr>
              <w:t>Почетный архитектор Казахстана</w:t>
            </w:r>
            <w:r w:rsidR="007A0839">
              <w:rPr>
                <w:lang w:val="ru-RU"/>
              </w:rPr>
              <w:t>, 7 июня 2007г.</w:t>
            </w:r>
          </w:p>
        </w:tc>
      </w:tr>
      <w:tr w:rsidR="00401D14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0523AF" w:rsidP="0073519C">
            <w:pPr>
              <w:spacing w:after="0"/>
            </w:pPr>
            <w:r w:rsidRPr="00C77A6D">
              <w:rPr>
                <w:lang w:val="ru-RU"/>
              </w:rPr>
              <w:t>Профессор</w:t>
            </w:r>
            <w:r w:rsidR="006B55DA" w:rsidRPr="00C77A6D">
              <w:rPr>
                <w:lang w:val="ru-RU"/>
              </w:rPr>
              <w:t>-исследователь</w:t>
            </w:r>
            <w:r w:rsidR="00401D14" w:rsidRPr="00C77A6D">
              <w:rPr>
                <w:lang w:val="ru-RU"/>
              </w:rPr>
              <w:t xml:space="preserve"> Факультета Архитектуры</w:t>
            </w:r>
            <w:r w:rsidR="00401D14">
              <w:br/>
            </w:r>
          </w:p>
        </w:tc>
      </w:tr>
      <w:tr w:rsidR="00401D14" w:rsidRPr="00BE0487" w:rsidTr="00A93852">
        <w:trPr>
          <w:trHeight w:val="68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401D14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 xml:space="preserve">Всего </w:t>
            </w:r>
            <w:r w:rsidR="00487022">
              <w:rPr>
                <w:color w:val="000000"/>
                <w:sz w:val="20"/>
                <w:lang w:val="ru-RU"/>
              </w:rPr>
              <w:t>42</w:t>
            </w:r>
            <w:r>
              <w:rPr>
                <w:color w:val="000000"/>
                <w:sz w:val="20"/>
                <w:lang w:val="ru-RU"/>
              </w:rPr>
              <w:t xml:space="preserve"> год</w:t>
            </w:r>
            <w:r w:rsidR="00487022">
              <w:rPr>
                <w:color w:val="000000"/>
                <w:sz w:val="20"/>
                <w:lang w:val="ru-RU"/>
              </w:rPr>
              <w:t>а</w:t>
            </w:r>
            <w:r>
              <w:rPr>
                <w:color w:val="000000"/>
                <w:sz w:val="20"/>
                <w:lang w:val="ru-RU"/>
              </w:rPr>
              <w:t xml:space="preserve"> 3 мес.</w:t>
            </w:r>
            <w:r w:rsidRPr="007A0839">
              <w:rPr>
                <w:color w:val="000000"/>
                <w:sz w:val="20"/>
                <w:lang w:val="ru-RU"/>
              </w:rPr>
              <w:t>, в том числе</w:t>
            </w:r>
            <w:r w:rsidR="00C77A6D">
              <w:rPr>
                <w:color w:val="000000"/>
                <w:sz w:val="20"/>
                <w:lang w:val="ru-RU"/>
              </w:rPr>
              <w:t>,</w:t>
            </w:r>
            <w:r w:rsidRPr="007A0839">
              <w:rPr>
                <w:color w:val="000000"/>
                <w:sz w:val="20"/>
                <w:lang w:val="ru-RU"/>
              </w:rPr>
              <w:t xml:space="preserve"> в должности </w:t>
            </w:r>
            <w:r w:rsidR="00C77A6D">
              <w:rPr>
                <w:color w:val="000000"/>
                <w:sz w:val="20"/>
                <w:lang w:val="ru-RU"/>
              </w:rPr>
              <w:t xml:space="preserve">профессора - </w:t>
            </w:r>
            <w:r w:rsidR="00487022">
              <w:rPr>
                <w:color w:val="000000"/>
                <w:sz w:val="20"/>
                <w:lang w:val="ru-RU"/>
              </w:rPr>
              <w:t>16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7A0839">
              <w:rPr>
                <w:color w:val="000000"/>
                <w:sz w:val="20"/>
                <w:lang w:val="ru-RU"/>
              </w:rPr>
              <w:t>лет</w:t>
            </w:r>
          </w:p>
        </w:tc>
      </w:tr>
      <w:tr w:rsidR="00401D14" w:rsidRPr="006B55DA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5DA" w:rsidRPr="006B55DA" w:rsidRDefault="00F378B8" w:rsidP="006B55D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После получения ученого звания: </w:t>
            </w:r>
            <w:r w:rsidR="00401D14" w:rsidRPr="007A0839">
              <w:rPr>
                <w:color w:val="000000"/>
                <w:sz w:val="20"/>
                <w:lang w:val="ru-RU"/>
              </w:rPr>
              <w:t>Всего</w:t>
            </w:r>
            <w:r w:rsidR="006A7FCD">
              <w:rPr>
                <w:color w:val="000000"/>
                <w:sz w:val="20"/>
                <w:lang w:val="ru-RU"/>
              </w:rPr>
              <w:t xml:space="preserve"> - </w:t>
            </w:r>
            <w:r w:rsidR="00AE7FAA">
              <w:rPr>
                <w:color w:val="000000"/>
                <w:sz w:val="20"/>
                <w:u w:val="single"/>
                <w:lang w:val="ru-RU"/>
              </w:rPr>
              <w:t>204</w:t>
            </w:r>
            <w:r w:rsidR="00401D14" w:rsidRPr="007A0839">
              <w:rPr>
                <w:color w:val="000000"/>
                <w:sz w:val="20"/>
                <w:lang w:val="ru-RU"/>
              </w:rPr>
              <w:t>,</w:t>
            </w:r>
            <w:r w:rsidR="00AE7FAA">
              <w:rPr>
                <w:color w:val="000000"/>
                <w:sz w:val="20"/>
                <w:lang w:val="ru-RU"/>
              </w:rPr>
              <w:t xml:space="preserve"> в том числе:</w:t>
            </w:r>
            <w:r w:rsidR="00401D14" w:rsidRPr="007A0839">
              <w:rPr>
                <w:lang w:val="ru-RU"/>
              </w:rPr>
              <w:br/>
            </w:r>
            <w:r w:rsidR="00401D14" w:rsidRPr="007A0839">
              <w:rPr>
                <w:color w:val="000000"/>
                <w:sz w:val="20"/>
                <w:lang w:val="ru-RU"/>
              </w:rPr>
              <w:t>в изданиях рекомендуемых уполномоченным органом</w:t>
            </w:r>
            <w:r w:rsidR="00F5557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u w:val="single"/>
                <w:lang w:val="ru-RU"/>
              </w:rPr>
              <w:t>36</w:t>
            </w:r>
            <w:r w:rsidR="00401D14" w:rsidRPr="007A0839">
              <w:rPr>
                <w:color w:val="000000"/>
                <w:sz w:val="20"/>
                <w:lang w:val="ru-RU"/>
              </w:rPr>
              <w:t>,</w:t>
            </w:r>
            <w:r w:rsidR="00401D14" w:rsidRPr="007A0839">
              <w:rPr>
                <w:lang w:val="ru-RU"/>
              </w:rPr>
              <w:br/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="00401D14">
              <w:rPr>
                <w:color w:val="000000"/>
                <w:sz w:val="20"/>
              </w:rPr>
              <w:t>Clarivate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 </w:t>
            </w:r>
            <w:r w:rsidR="00401D14">
              <w:rPr>
                <w:color w:val="000000"/>
                <w:sz w:val="20"/>
              </w:rPr>
              <w:t>Analytics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="00401D14" w:rsidRPr="007A0839">
              <w:rPr>
                <w:color w:val="000000"/>
                <w:sz w:val="20"/>
                <w:lang w:val="ru-RU"/>
              </w:rPr>
              <w:t>Кларивэйт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401D14" w:rsidRPr="007A0839">
              <w:rPr>
                <w:color w:val="000000"/>
                <w:sz w:val="20"/>
                <w:lang w:val="ru-RU"/>
              </w:rPr>
              <w:t>Аналитикс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>) (</w:t>
            </w:r>
            <w:r w:rsidR="00401D14">
              <w:rPr>
                <w:color w:val="000000"/>
                <w:sz w:val="20"/>
              </w:rPr>
              <w:t>Web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 </w:t>
            </w:r>
            <w:r w:rsidR="00401D14">
              <w:rPr>
                <w:color w:val="000000"/>
                <w:sz w:val="20"/>
              </w:rPr>
              <w:t>of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 </w:t>
            </w:r>
            <w:r w:rsidR="00401D14">
              <w:rPr>
                <w:color w:val="000000"/>
                <w:sz w:val="20"/>
              </w:rPr>
              <w:t>Science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 </w:t>
            </w:r>
            <w:r w:rsidR="00401D14">
              <w:rPr>
                <w:color w:val="000000"/>
                <w:sz w:val="20"/>
              </w:rPr>
              <w:t>Core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 </w:t>
            </w:r>
            <w:r w:rsidR="00401D14">
              <w:rPr>
                <w:color w:val="000000"/>
                <w:sz w:val="20"/>
              </w:rPr>
              <w:t>Collection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="00401D14">
              <w:rPr>
                <w:color w:val="000000"/>
                <w:sz w:val="20"/>
              </w:rPr>
              <w:t>Clarivate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 </w:t>
            </w:r>
            <w:r w:rsidR="00401D14">
              <w:rPr>
                <w:color w:val="000000"/>
                <w:sz w:val="20"/>
              </w:rPr>
              <w:t>Analytics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="00401D14" w:rsidRPr="007A0839">
              <w:rPr>
                <w:color w:val="000000"/>
                <w:sz w:val="20"/>
                <w:lang w:val="ru-RU"/>
              </w:rPr>
              <w:t>Вэб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 оф </w:t>
            </w:r>
            <w:proofErr w:type="spellStart"/>
            <w:r w:rsidR="00401D14" w:rsidRPr="007A0839">
              <w:rPr>
                <w:color w:val="000000"/>
                <w:sz w:val="20"/>
                <w:lang w:val="ru-RU"/>
              </w:rPr>
              <w:t>Сайнс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="00401D14" w:rsidRPr="007A0839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="00401D14" w:rsidRPr="007A0839">
              <w:rPr>
                <w:color w:val="000000"/>
                <w:sz w:val="20"/>
                <w:lang w:val="ru-RU"/>
              </w:rPr>
              <w:t>Кларивэйт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401D14" w:rsidRPr="007A0839">
              <w:rPr>
                <w:color w:val="000000"/>
                <w:sz w:val="20"/>
                <w:lang w:val="ru-RU"/>
              </w:rPr>
              <w:t>Аналитикс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)) </w:t>
            </w:r>
            <w:r w:rsidR="00F55570">
              <w:rPr>
                <w:color w:val="000000"/>
                <w:sz w:val="20"/>
                <w:lang w:val="ru-RU"/>
              </w:rPr>
              <w:t>-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, </w:t>
            </w:r>
            <w:r w:rsidR="00401D14">
              <w:rPr>
                <w:color w:val="000000"/>
                <w:sz w:val="20"/>
              </w:rPr>
              <w:t>Scopus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="00401D14" w:rsidRPr="007A0839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="00401D14" w:rsidRPr="007A0839">
              <w:rPr>
                <w:color w:val="000000"/>
                <w:sz w:val="20"/>
                <w:lang w:val="ru-RU"/>
              </w:rPr>
              <w:t xml:space="preserve">) или </w:t>
            </w:r>
            <w:r w:rsidR="00401D14">
              <w:rPr>
                <w:color w:val="000000"/>
                <w:sz w:val="20"/>
              </w:rPr>
              <w:t>JSTOR</w:t>
            </w:r>
            <w:r w:rsidR="00401D14" w:rsidRPr="007A0839">
              <w:rPr>
                <w:color w:val="000000"/>
                <w:sz w:val="20"/>
                <w:lang w:val="ru-RU"/>
              </w:rPr>
              <w:t xml:space="preserve"> (ДЖЕЙСТОР) </w:t>
            </w:r>
            <w:r w:rsidR="00487022">
              <w:rPr>
                <w:color w:val="000000"/>
                <w:sz w:val="20"/>
                <w:u w:val="single"/>
                <w:lang w:val="ru-RU"/>
              </w:rPr>
              <w:t>7</w:t>
            </w:r>
            <w:r w:rsidR="00401D14" w:rsidRPr="007A0839">
              <w:rPr>
                <w:color w:val="000000"/>
                <w:sz w:val="20"/>
                <w:lang w:val="ru-RU"/>
              </w:rPr>
              <w:t>,</w:t>
            </w:r>
            <w:r w:rsidR="00401D14" w:rsidRPr="007A0839"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в зарубежных изданиях </w:t>
            </w:r>
            <w:r w:rsidR="006B55DA">
              <w:rPr>
                <w:color w:val="000000"/>
                <w:sz w:val="20"/>
                <w:lang w:val="ru-RU"/>
              </w:rPr>
              <w:t>–</w:t>
            </w:r>
            <w:r>
              <w:rPr>
                <w:color w:val="000000"/>
                <w:sz w:val="20"/>
                <w:lang w:val="ru-RU"/>
              </w:rPr>
              <w:t xml:space="preserve"> 43</w:t>
            </w:r>
            <w:r w:rsidR="006B55DA">
              <w:rPr>
                <w:color w:val="000000"/>
                <w:sz w:val="20"/>
                <w:lang w:val="ru-RU"/>
              </w:rPr>
              <w:t xml:space="preserve">; </w:t>
            </w:r>
            <w:r w:rsidR="00AE7FAA">
              <w:rPr>
                <w:color w:val="000000"/>
                <w:sz w:val="20"/>
                <w:lang w:val="ru-RU"/>
              </w:rPr>
              <w:t xml:space="preserve">свидетельства о </w:t>
            </w:r>
            <w:proofErr w:type="spellStart"/>
            <w:r w:rsidR="00AE7FAA">
              <w:rPr>
                <w:color w:val="000000"/>
                <w:sz w:val="20"/>
                <w:lang w:val="ru-RU"/>
              </w:rPr>
              <w:t>госрегистрации</w:t>
            </w:r>
            <w:proofErr w:type="spellEnd"/>
            <w:r w:rsidR="00AE7FAA">
              <w:rPr>
                <w:color w:val="000000"/>
                <w:sz w:val="20"/>
                <w:lang w:val="ru-RU"/>
              </w:rPr>
              <w:t xml:space="preserve"> объекта интеллектуальной собственности – 4; монографий – 2; учебно-методические и учебные пособия – 11; научно-технические отчеты, прошедшие </w:t>
            </w:r>
            <w:proofErr w:type="spellStart"/>
            <w:r w:rsidR="00AE7FAA">
              <w:rPr>
                <w:color w:val="000000"/>
                <w:sz w:val="20"/>
                <w:lang w:val="ru-RU"/>
              </w:rPr>
              <w:t>госрегистрацию</w:t>
            </w:r>
            <w:proofErr w:type="spellEnd"/>
            <w:r w:rsidR="00AE7FAA">
              <w:rPr>
                <w:color w:val="000000"/>
                <w:sz w:val="20"/>
                <w:lang w:val="ru-RU"/>
              </w:rPr>
              <w:t xml:space="preserve"> – 3; </w:t>
            </w:r>
            <w:r w:rsidR="006B55DA" w:rsidRPr="006B55DA">
              <w:rPr>
                <w:color w:val="000000"/>
                <w:sz w:val="20"/>
                <w:szCs w:val="20"/>
                <w:lang w:val="ru-RU"/>
              </w:rPr>
              <w:t>в материалах конференций, пер</w:t>
            </w:r>
            <w:r w:rsidR="00AE7FAA">
              <w:rPr>
                <w:color w:val="000000"/>
                <w:sz w:val="20"/>
                <w:szCs w:val="20"/>
                <w:lang w:val="ru-RU"/>
              </w:rPr>
              <w:t>иодических и иных изданиях – 98.</w:t>
            </w:r>
          </w:p>
          <w:p w:rsidR="00401D14" w:rsidRPr="007A0839" w:rsidRDefault="00F55570" w:rsidP="0073519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01D14" w:rsidRPr="009826C0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9826C0" w:rsidRDefault="009826C0" w:rsidP="009826C0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428C4">
              <w:rPr>
                <w:color w:val="000000"/>
                <w:sz w:val="20"/>
                <w:szCs w:val="20"/>
                <w:lang w:val="ru-RU"/>
              </w:rPr>
              <w:t>Монография, рекомендованная Ученым советом и опубликованная после получения ученого звания ассоциированного профессора (доцента), (авторство составляет не менее 6 печатных листов)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9826C0" w:rsidRDefault="009826C0" w:rsidP="00290DA3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Абдрасилова</w:t>
            </w:r>
            <w:proofErr w:type="spellEnd"/>
            <w:r>
              <w:rPr>
                <w:lang w:val="ru-RU"/>
              </w:rPr>
              <w:t xml:space="preserve"> Г.С. Основы региональной архитектуры Казахстана: Монография. – Алматы, 2015. – 265 с., </w:t>
            </w:r>
            <w:proofErr w:type="spellStart"/>
            <w:r>
              <w:rPr>
                <w:lang w:val="ru-RU"/>
              </w:rPr>
              <w:t>илл</w:t>
            </w:r>
            <w:proofErr w:type="spellEnd"/>
            <w:r>
              <w:rPr>
                <w:lang w:val="ru-RU"/>
              </w:rPr>
              <w:t xml:space="preserve">. </w:t>
            </w:r>
            <w:r>
              <w:t>ISBN978-601-7471-85-5</w:t>
            </w:r>
            <w:r w:rsidR="00401D14" w:rsidRPr="00290DA3">
              <w:rPr>
                <w:lang w:val="ru-RU"/>
              </w:rPr>
              <w:br/>
            </w:r>
            <w:r>
              <w:rPr>
                <w:lang w:val="ru-RU"/>
              </w:rPr>
              <w:t xml:space="preserve">17 </w:t>
            </w:r>
            <w:proofErr w:type="spellStart"/>
            <w:r>
              <w:rPr>
                <w:lang w:val="ru-RU"/>
              </w:rPr>
              <w:t>печ.л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401D14" w:rsidRPr="00BE0487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</w:t>
            </w:r>
            <w:r w:rsidRPr="007A0839">
              <w:rPr>
                <w:color w:val="000000"/>
                <w:sz w:val="20"/>
                <w:lang w:val="ru-RU"/>
              </w:rPr>
              <w:lastRenderedPageBreak/>
              <w:t>философии (</w:t>
            </w:r>
            <w:r>
              <w:rPr>
                <w:color w:val="000000"/>
                <w:sz w:val="20"/>
              </w:rPr>
              <w:t>PhD</w:t>
            </w:r>
            <w:r w:rsidRPr="007A0839">
              <w:rPr>
                <w:color w:val="000000"/>
                <w:sz w:val="20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7A0839">
              <w:rPr>
                <w:color w:val="000000"/>
                <w:sz w:val="20"/>
                <w:lang w:val="ru-RU"/>
              </w:rPr>
              <w:t>), доктора по профилю или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7A0839">
              <w:rPr>
                <w:color w:val="000000"/>
                <w:sz w:val="20"/>
                <w:lang w:val="ru-RU"/>
              </w:rPr>
              <w:t>), доктора по профилю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BE0487">
            <w:pPr>
              <w:pStyle w:val="a3"/>
              <w:numPr>
                <w:ilvl w:val="0"/>
                <w:numId w:val="1"/>
              </w:numPr>
              <w:tabs>
                <w:tab w:val="left" w:pos="477"/>
              </w:tabs>
              <w:spacing w:after="0"/>
              <w:ind w:left="193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Койшанбаев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Нурлан</w:t>
            </w:r>
            <w:proofErr w:type="spellEnd"/>
            <w:r>
              <w:rPr>
                <w:lang w:val="ru-RU"/>
              </w:rPr>
              <w:t xml:space="preserve"> Мурат</w:t>
            </w:r>
            <w:r w:rsidR="00B54283">
              <w:rPr>
                <w:lang w:val="ru-RU"/>
              </w:rPr>
              <w:t>ович, кандидат архитектуры, 2012</w:t>
            </w:r>
            <w:r>
              <w:rPr>
                <w:lang w:val="ru-RU"/>
              </w:rPr>
              <w:t>г.</w:t>
            </w:r>
          </w:p>
          <w:p w:rsidR="00487022" w:rsidRDefault="00401D14" w:rsidP="00BE0487">
            <w:pPr>
              <w:pStyle w:val="a3"/>
              <w:numPr>
                <w:ilvl w:val="0"/>
                <w:numId w:val="1"/>
              </w:numPr>
              <w:tabs>
                <w:tab w:val="left" w:pos="477"/>
              </w:tabs>
              <w:spacing w:after="0"/>
              <w:ind w:left="193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Есенов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Хвайдолла</w:t>
            </w:r>
            <w:proofErr w:type="spellEnd"/>
            <w:r>
              <w:rPr>
                <w:lang w:val="ru-RU"/>
              </w:rPr>
              <w:t xml:space="preserve"> Ивано</w:t>
            </w:r>
            <w:r w:rsidR="00A93852">
              <w:rPr>
                <w:lang w:val="ru-RU"/>
              </w:rPr>
              <w:t>вич, кандидат</w:t>
            </w:r>
            <w:r w:rsidR="00B54283">
              <w:rPr>
                <w:lang w:val="ru-RU"/>
              </w:rPr>
              <w:t xml:space="preserve"> архитектуры, 2012</w:t>
            </w:r>
            <w:r>
              <w:rPr>
                <w:lang w:val="ru-RU"/>
              </w:rPr>
              <w:t>г.</w:t>
            </w:r>
          </w:p>
          <w:p w:rsidR="00401D14" w:rsidRPr="007A0839" w:rsidRDefault="00487022" w:rsidP="00BE0487">
            <w:pPr>
              <w:pStyle w:val="a3"/>
              <w:numPr>
                <w:ilvl w:val="0"/>
                <w:numId w:val="1"/>
              </w:numPr>
              <w:tabs>
                <w:tab w:val="left" w:pos="477"/>
              </w:tabs>
              <w:spacing w:after="0"/>
              <w:ind w:left="193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Данибекова</w:t>
            </w:r>
            <w:proofErr w:type="spellEnd"/>
            <w:r>
              <w:rPr>
                <w:lang w:val="ru-RU"/>
              </w:rPr>
              <w:t xml:space="preserve"> Эльвира </w:t>
            </w:r>
            <w:proofErr w:type="spellStart"/>
            <w:r>
              <w:rPr>
                <w:lang w:val="ru-RU"/>
              </w:rPr>
              <w:t>Темиргалиевна</w:t>
            </w:r>
            <w:proofErr w:type="spellEnd"/>
            <w:r>
              <w:rPr>
                <w:lang w:val="ru-RU"/>
              </w:rPr>
              <w:t>,</w:t>
            </w:r>
            <w:r w:rsidRPr="00487022">
              <w:rPr>
                <w:lang w:val="ru-RU"/>
              </w:rPr>
              <w:t xml:space="preserve"> </w:t>
            </w:r>
            <w:r>
              <w:t>PhD</w:t>
            </w:r>
            <w:r>
              <w:rPr>
                <w:lang w:val="ru-RU"/>
              </w:rPr>
              <w:t xml:space="preserve"> (Архитектура) </w:t>
            </w:r>
            <w:r w:rsidR="00401D14" w:rsidRPr="007A0839">
              <w:rPr>
                <w:lang w:val="ru-RU"/>
              </w:rPr>
              <w:br/>
            </w:r>
            <w:r w:rsidR="00677576">
              <w:rPr>
                <w:lang w:val="ru-RU"/>
              </w:rPr>
              <w:t>2022г.</w:t>
            </w:r>
          </w:p>
        </w:tc>
      </w:tr>
      <w:tr w:rsidR="00401D14" w:rsidRPr="00BE0487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F85" w:rsidRDefault="00027F85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год:</w:t>
            </w:r>
          </w:p>
          <w:p w:rsidR="002B5D01" w:rsidRDefault="002B5D01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Мурзагалиева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Э., МАрх-13 - диплом 1-й степени Международного конкурса 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выпускных квалификационных работ архитектурных школ МООСАО,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Азербайджан, Баку, 12-19 октября 2014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027F85" w:rsidRDefault="00027F85" w:rsidP="00027F8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Евгения, Арх-09 – диплом 2-й степени Международного конкурса 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выпускных квалификационных работ архитектурных школ МООСАО, </w:t>
            </w:r>
            <w:r w:rsidR="002B5D01">
              <w:rPr>
                <w:rFonts w:ascii="Times New Roman" w:hAnsi="Times New Roman" w:cs="Times New Roman"/>
                <w:sz w:val="20"/>
                <w:szCs w:val="20"/>
              </w:rPr>
              <w:t>Азербайджан, Баку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B5D01">
              <w:rPr>
                <w:rFonts w:ascii="Times New Roman" w:hAnsi="Times New Roman" w:cs="Times New Roman"/>
                <w:sz w:val="20"/>
                <w:szCs w:val="20"/>
              </w:rPr>
              <w:t>12-19 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D0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2B5D01" w:rsidRDefault="002B5D01" w:rsidP="002B5D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Кибиткин Михаил, Арх-09 - диплом 2-й степени Международного конкурса 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выпускных квалификационных работ архитектурных школ МООСАО,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Азербайджан, Баку, 12-19 октября 2014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027F85" w:rsidRDefault="00027F85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855" w:rsidRDefault="008671C6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C93855">
              <w:rPr>
                <w:rFonts w:ascii="Times New Roman" w:hAnsi="Times New Roman" w:cs="Times New Roman"/>
                <w:sz w:val="20"/>
                <w:szCs w:val="20"/>
              </w:rPr>
              <w:t xml:space="preserve"> год:</w:t>
            </w:r>
          </w:p>
          <w:p w:rsidR="008671C6" w:rsidRDefault="008671C6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Молдакалык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Асем</w:t>
            </w:r>
            <w:proofErr w:type="spellEnd"/>
            <w:r w:rsidR="00530724">
              <w:rPr>
                <w:rFonts w:ascii="Times New Roman" w:hAnsi="Times New Roman" w:cs="Times New Roman"/>
                <w:sz w:val="20"/>
                <w:szCs w:val="20"/>
              </w:rPr>
              <w:t>, Арх-10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лауреат Международного конкурса по строительной физике, НИИСФ РААСН, Москва, 4-7 июля 2015 г.;</w:t>
            </w:r>
          </w:p>
          <w:p w:rsidR="00530724" w:rsidRPr="00111F8D" w:rsidRDefault="008671C6" w:rsidP="0053072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Молдакалык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1-степени</w:t>
            </w:r>
            <w:r w:rsidR="0053072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конкурса </w:t>
            </w:r>
            <w:r w:rsidR="00530724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выпускных квалификационных работ архитектурных школ МООСАО, </w:t>
            </w:r>
            <w:r w:rsidR="00530724">
              <w:rPr>
                <w:rFonts w:ascii="Times New Roman" w:hAnsi="Times New Roman" w:cs="Times New Roman"/>
                <w:sz w:val="20"/>
                <w:szCs w:val="20"/>
              </w:rPr>
              <w:t xml:space="preserve">РФ, Железноводск, </w:t>
            </w:r>
            <w:r w:rsidR="00530724" w:rsidRPr="00B54283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  <w:r w:rsidR="00530724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2015</w:t>
            </w:r>
            <w:r w:rsidR="00530724" w:rsidRPr="00111F8D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530724" w:rsidRPr="00111F8D" w:rsidRDefault="00530724" w:rsidP="0053072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Молдакалык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1-степени Международного Фестиваля архитектурно-строительных и дизайнерских школ Евразии, Италия, Флоренция, </w:t>
            </w:r>
            <w:r w:rsidR="00B54283">
              <w:rPr>
                <w:rFonts w:ascii="Times New Roman" w:hAnsi="Times New Roman" w:cs="Times New Roman"/>
                <w:sz w:val="20"/>
                <w:szCs w:val="20"/>
              </w:rPr>
              <w:t xml:space="preserve">15-22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530724" w:rsidRDefault="00530724" w:rsidP="0053072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Евгения, Арх-10 – диплом 1-степени Международного Фестиваля архитектурно-строительных и дизайнерских школ Евразии, Италия, Флоренция, </w:t>
            </w:r>
            <w:r w:rsidR="00B54283">
              <w:rPr>
                <w:rFonts w:ascii="Times New Roman" w:hAnsi="Times New Roman" w:cs="Times New Roman"/>
                <w:sz w:val="20"/>
                <w:szCs w:val="20"/>
              </w:rPr>
              <w:t xml:space="preserve">15-22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530724" w:rsidRPr="00111F8D" w:rsidRDefault="00530724" w:rsidP="0053072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Сексенбаев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МАрх-13 - диплом 2-степени Международного конкурса 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выпускных квалификационных работ архитектурных школ МООСАО,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Железноводск, </w:t>
            </w:r>
            <w:r w:rsidRPr="00B54283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2015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530724" w:rsidRPr="00111F8D" w:rsidRDefault="00530724" w:rsidP="0053072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Диана, МАрх-14 - диплом 2-степени Международного конкурса 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выпускных квалификационных работ архитектурных школ МООСАО,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Железноводск, </w:t>
            </w:r>
            <w:r w:rsidRPr="00B54283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2015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530724" w:rsidRDefault="008951BB" w:rsidP="0053072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Сауле – диплом 1-степени Республиканского конкурса лучших научно-исследовательских работ студентов вузов Казахстана 2015 года, Астана, 2015г.</w:t>
            </w:r>
            <w:r w:rsidR="002B5D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5D01" w:rsidRPr="00111F8D" w:rsidRDefault="002B5D01" w:rsidP="002B5D0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Жаркымбекова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Арх-14 – диплом 1-степени 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>Республиканской научной студенческой конференции «Студент и 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а: взгляд в будущее», Алматы, 24-25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преля 2015</w:t>
            </w:r>
            <w:r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671C6" w:rsidRDefault="008671C6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1C6" w:rsidRDefault="008671C6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год:</w:t>
            </w:r>
          </w:p>
          <w:p w:rsidR="00111F8D" w:rsidRPr="00111F8D" w:rsidRDefault="00C93855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Айгерим</w:t>
            </w:r>
            <w:proofErr w:type="spellEnd"/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«Лучший научный доклад», медаль, денежная премия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Международной научной </w:t>
            </w:r>
            <w:r w:rsidR="008671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школы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НИИСФ РААСН, 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Москва, 5-8.07.2016;  </w:t>
            </w:r>
          </w:p>
          <w:p w:rsidR="00027F85" w:rsidRDefault="00FE0650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27F85">
              <w:rPr>
                <w:rFonts w:ascii="Times New Roman" w:hAnsi="Times New Roman" w:cs="Times New Roman"/>
                <w:sz w:val="20"/>
                <w:szCs w:val="20"/>
              </w:rPr>
              <w:t>Сулеймен</w:t>
            </w:r>
            <w:proofErr w:type="spellEnd"/>
            <w:r w:rsidR="00027F85">
              <w:rPr>
                <w:rFonts w:ascii="Times New Roman" w:hAnsi="Times New Roman" w:cs="Times New Roman"/>
                <w:sz w:val="20"/>
                <w:szCs w:val="20"/>
              </w:rPr>
              <w:t xml:space="preserve"> Мерей</w:t>
            </w:r>
            <w:r w:rsidR="00027F85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2-й степени </w:t>
            </w:r>
            <w:r w:rsidR="00027F85">
              <w:rPr>
                <w:rFonts w:ascii="Times New Roman" w:hAnsi="Times New Roman" w:cs="Times New Roman"/>
                <w:sz w:val="20"/>
                <w:szCs w:val="20"/>
              </w:rPr>
              <w:t>Республиканского смотра-конкурса дипломных проектов</w:t>
            </w:r>
            <w:r w:rsidR="00027F85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7F85">
              <w:rPr>
                <w:rFonts w:ascii="Times New Roman" w:hAnsi="Times New Roman" w:cs="Times New Roman"/>
                <w:sz w:val="20"/>
                <w:szCs w:val="20"/>
              </w:rPr>
              <w:t>Алматы, 22-24</w:t>
            </w:r>
            <w:r w:rsidR="00027F85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F85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="00027F85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2016г.;</w:t>
            </w:r>
          </w:p>
          <w:p w:rsidR="00111F8D" w:rsidRPr="00111F8D" w:rsidRDefault="00C93855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Мерей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2-й степени Международного конкурса выпускных квалификационных работ архитектурных школ МООСАО, Новосибирск, 18-25 сентября 2016г.;</w:t>
            </w:r>
          </w:p>
          <w:p w:rsidR="00111F8D" w:rsidRPr="00111F8D" w:rsidRDefault="00C93855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Айгерим</w:t>
            </w:r>
            <w:proofErr w:type="spellEnd"/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- диплом 2-й степени Международного конкурса выпускных квалификационных работ архитектурных школ МООСАО, Новосибирск, 18-25 сентября 2016г.;</w:t>
            </w:r>
          </w:p>
          <w:p w:rsidR="00111F8D" w:rsidRPr="00111F8D" w:rsidRDefault="00C93855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Мерей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>. – диплом 2-й степени Международного Фестиваля архитектурно-стро</w:t>
            </w:r>
            <w:r w:rsidR="00027F85">
              <w:rPr>
                <w:rFonts w:ascii="Times New Roman" w:hAnsi="Times New Roman" w:cs="Times New Roman"/>
                <w:sz w:val="20"/>
                <w:szCs w:val="20"/>
              </w:rPr>
              <w:t>ительных школ Евразии, Северный Кипр, 7-10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2016г.;</w:t>
            </w:r>
          </w:p>
          <w:p w:rsidR="00111F8D" w:rsidRPr="00111F8D" w:rsidRDefault="00C93855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Агзамов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Данияр</w:t>
            </w:r>
            <w:proofErr w:type="spellEnd"/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- диплом 3-й степени Международного Фестиваля архитектурно-строительных школ Евразии, </w:t>
            </w:r>
            <w:r w:rsidR="00027F85">
              <w:rPr>
                <w:rFonts w:ascii="Times New Roman" w:hAnsi="Times New Roman" w:cs="Times New Roman"/>
                <w:sz w:val="20"/>
                <w:szCs w:val="20"/>
              </w:rPr>
              <w:t>Северный Кипр, 7-10</w:t>
            </w:r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2016г.;</w:t>
            </w:r>
          </w:p>
          <w:p w:rsidR="00111F8D" w:rsidRPr="00111F8D" w:rsidRDefault="00C93855" w:rsidP="00C9385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Айгерим</w:t>
            </w:r>
            <w:proofErr w:type="spellEnd"/>
            <w:r w:rsidR="00111F8D" w:rsidRPr="00111F8D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1-й степени Республиканской научной студенческой конференции «Студент и наука: взгляд в будущее», Алматы, 21-22 апреля 2016 г.</w:t>
            </w:r>
          </w:p>
          <w:p w:rsidR="00B54283" w:rsidRDefault="00B54283" w:rsidP="006F57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748" w:rsidRDefault="006F5748" w:rsidP="006F57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год:</w:t>
            </w:r>
          </w:p>
          <w:p w:rsidR="00B54283" w:rsidRDefault="008951BB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Хаярова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Любовь, Марх-15 – диплом 1-степени Республиканского смотра-конкурса выпускных работ, Алматы, 20-22 сентября 2017 года;</w:t>
            </w:r>
          </w:p>
          <w:p w:rsidR="00B54283" w:rsidRDefault="00B54283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30724" w:rsidRDefault="00530724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2018 год:</w:t>
            </w:r>
          </w:p>
          <w:p w:rsidR="008951BB" w:rsidRDefault="00530724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Хамзина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Эльфия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, Марх-16 – диплом 1-степени</w:t>
            </w:r>
            <w:r w:rsidR="008951BB">
              <w:rPr>
                <w:sz w:val="20"/>
                <w:szCs w:val="20"/>
                <w:lang w:val="ru-RU" w:eastAsia="ru-RU"/>
              </w:rPr>
              <w:t xml:space="preserve"> Международного Фестиваля архитектурно-строительных и дизайнерских школ Евразии, Республика Молдова, Кишинев, 16-17 ноября 2018г.;</w:t>
            </w:r>
          </w:p>
          <w:p w:rsidR="00D043C6" w:rsidRDefault="00D043C6" w:rsidP="00D043C6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Хамзина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Эльфия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Марх-16 – диплом 1-степени, Международный </w:t>
            </w:r>
            <w:r w:rsidRPr="006B0FFA">
              <w:rPr>
                <w:sz w:val="20"/>
                <w:szCs w:val="20"/>
                <w:lang w:val="ru-RU" w:eastAsia="ru-RU"/>
              </w:rPr>
              <w:t>конкурс выпускных квалификационных работ (МООСАО)</w:t>
            </w:r>
            <w:r>
              <w:rPr>
                <w:sz w:val="20"/>
                <w:szCs w:val="20"/>
                <w:lang w:val="ru-RU" w:eastAsia="ru-RU"/>
              </w:rPr>
              <w:t xml:space="preserve">, РФ,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г.Волгоград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, 22-29 сентября 2018г.;</w:t>
            </w:r>
          </w:p>
          <w:p w:rsidR="00D043C6" w:rsidRDefault="00D043C6" w:rsidP="00D043C6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Матей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Мейрамгали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Арх-13 - диплом 2-степени, Международный </w:t>
            </w:r>
            <w:r w:rsidRPr="006B0FFA">
              <w:rPr>
                <w:sz w:val="20"/>
                <w:szCs w:val="20"/>
                <w:lang w:val="ru-RU" w:eastAsia="ru-RU"/>
              </w:rPr>
              <w:t>конкурс выпускных квалификационных работ (МООСАО)</w:t>
            </w:r>
            <w:r>
              <w:rPr>
                <w:sz w:val="20"/>
                <w:szCs w:val="20"/>
                <w:lang w:val="ru-RU" w:eastAsia="ru-RU"/>
              </w:rPr>
              <w:t xml:space="preserve">, РФ,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г.Волгоград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, 22-29 сентября 2018г.;</w:t>
            </w:r>
          </w:p>
          <w:p w:rsidR="008951BB" w:rsidRDefault="008951BB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8951BB" w:rsidRDefault="008951BB" w:rsidP="00AE5CA7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2019 год:</w:t>
            </w:r>
          </w:p>
          <w:p w:rsidR="00B54283" w:rsidRPr="00C93855" w:rsidRDefault="00B54283" w:rsidP="00B54283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 w:rsidRPr="00C93855">
              <w:rPr>
                <w:rFonts w:eastAsia="Calibri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93855">
              <w:rPr>
                <w:rFonts w:eastAsia="Calibri"/>
                <w:sz w:val="20"/>
                <w:szCs w:val="20"/>
                <w:lang w:val="ru-RU"/>
              </w:rPr>
              <w:t>Бултбаев</w:t>
            </w:r>
            <w:proofErr w:type="spellEnd"/>
            <w:r w:rsidRPr="00C93855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3855">
              <w:rPr>
                <w:rFonts w:eastAsia="Calibri"/>
                <w:sz w:val="20"/>
                <w:szCs w:val="20"/>
                <w:lang w:val="ru-RU"/>
              </w:rPr>
              <w:t>Нурбек</w:t>
            </w:r>
            <w:proofErr w:type="spellEnd"/>
            <w:r w:rsidRPr="00C93855">
              <w:rPr>
                <w:rFonts w:eastAsia="Calibri"/>
                <w:sz w:val="20"/>
                <w:szCs w:val="20"/>
                <w:lang w:val="ru-RU"/>
              </w:rPr>
              <w:t xml:space="preserve">, Арх-17, </w:t>
            </w:r>
            <w:r w:rsidRPr="00C93855">
              <w:rPr>
                <w:sz w:val="20"/>
                <w:szCs w:val="20"/>
                <w:lang w:val="ru-RU"/>
              </w:rPr>
              <w:t xml:space="preserve">1-место в </w:t>
            </w:r>
            <w:r w:rsidRPr="00C93855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I</w:t>
            </w:r>
            <w:r w:rsidRPr="00C93855">
              <w:rPr>
                <w:sz w:val="20"/>
                <w:szCs w:val="20"/>
              </w:rPr>
              <w:t>X</w:t>
            </w:r>
            <w:r w:rsidRPr="00C93855">
              <w:rPr>
                <w:sz w:val="20"/>
                <w:szCs w:val="20"/>
                <w:lang w:val="ru-RU"/>
              </w:rPr>
              <w:t>-Республиканской студенческой научной конференции «Студент и наука: взгляд в будущее»</w:t>
            </w:r>
            <w:r>
              <w:rPr>
                <w:sz w:val="20"/>
                <w:szCs w:val="20"/>
                <w:lang w:val="ru-RU"/>
              </w:rPr>
              <w:t>, Алматы, 19 апреля 2019г.;</w:t>
            </w:r>
          </w:p>
          <w:p w:rsidR="006B0FFA" w:rsidRPr="00B54283" w:rsidRDefault="00B54283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 w:rsidRPr="00C93855">
              <w:rPr>
                <w:rFonts w:eastAsia="Calibri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C93855">
              <w:rPr>
                <w:rFonts w:eastAsia="Calibri"/>
                <w:sz w:val="20"/>
                <w:szCs w:val="20"/>
                <w:lang w:val="ru-RU"/>
              </w:rPr>
              <w:t>Бахтыгалиева</w:t>
            </w:r>
            <w:proofErr w:type="spellEnd"/>
            <w:r w:rsidRPr="00C93855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3855">
              <w:rPr>
                <w:rFonts w:eastAsia="Calibri"/>
                <w:sz w:val="20"/>
                <w:szCs w:val="20"/>
                <w:lang w:val="ru-RU"/>
              </w:rPr>
              <w:t>Айым</w:t>
            </w:r>
            <w:proofErr w:type="spellEnd"/>
            <w:r w:rsidRPr="00C93855">
              <w:rPr>
                <w:rFonts w:eastAsia="Calibri"/>
                <w:sz w:val="20"/>
                <w:szCs w:val="20"/>
                <w:lang w:val="ru-RU"/>
              </w:rPr>
              <w:t xml:space="preserve">, Арх-17, </w:t>
            </w:r>
            <w:r w:rsidRPr="00C93855">
              <w:rPr>
                <w:sz w:val="20"/>
                <w:szCs w:val="20"/>
                <w:lang w:val="ru-RU"/>
              </w:rPr>
              <w:t xml:space="preserve">1-место в </w:t>
            </w:r>
            <w:r w:rsidRPr="00C93855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I</w:t>
            </w:r>
            <w:r w:rsidRPr="00C93855">
              <w:rPr>
                <w:sz w:val="20"/>
                <w:szCs w:val="20"/>
              </w:rPr>
              <w:t>X</w:t>
            </w:r>
            <w:r>
              <w:rPr>
                <w:lang w:val="ru-RU"/>
              </w:rPr>
              <w:t>-Республиканской студенческой научной конференции «Студент и наука: взгляд в будущее»,</w:t>
            </w:r>
            <w:r>
              <w:rPr>
                <w:sz w:val="20"/>
                <w:szCs w:val="20"/>
                <w:lang w:val="ru-RU"/>
              </w:rPr>
              <w:t xml:space="preserve"> Алматы, 19 апреля 2019г.;</w:t>
            </w:r>
            <w:r w:rsidR="00401D14" w:rsidRPr="007A0839">
              <w:rPr>
                <w:lang w:val="ru-RU"/>
              </w:rPr>
              <w:br/>
            </w:r>
            <w:r w:rsidR="006B0FFA"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="006B0FFA" w:rsidRPr="006B0FFA">
              <w:rPr>
                <w:sz w:val="20"/>
                <w:szCs w:val="20"/>
                <w:lang w:val="ru-RU" w:eastAsia="ru-RU"/>
              </w:rPr>
              <w:t>Жарменов</w:t>
            </w:r>
            <w:proofErr w:type="spellEnd"/>
            <w:r w:rsidR="006B0FFA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B0FFA" w:rsidRPr="006B0FFA">
              <w:rPr>
                <w:sz w:val="20"/>
                <w:szCs w:val="20"/>
                <w:lang w:val="ru-RU" w:eastAsia="ru-RU"/>
              </w:rPr>
              <w:t>Талгат</w:t>
            </w:r>
            <w:proofErr w:type="spellEnd"/>
            <w:r w:rsidR="006B0FFA">
              <w:rPr>
                <w:sz w:val="20"/>
                <w:szCs w:val="20"/>
                <w:lang w:val="ru-RU" w:eastAsia="ru-RU"/>
              </w:rPr>
              <w:t>,</w:t>
            </w:r>
            <w:r w:rsidR="006B0FFA" w:rsidRPr="006B0FFA">
              <w:rPr>
                <w:sz w:val="20"/>
                <w:szCs w:val="20"/>
                <w:lang w:val="ru-RU" w:eastAsia="ru-RU"/>
              </w:rPr>
              <w:t xml:space="preserve"> МАрх-18</w:t>
            </w:r>
            <w:r w:rsidR="006B0FFA">
              <w:rPr>
                <w:sz w:val="20"/>
                <w:szCs w:val="20"/>
                <w:lang w:val="ru-RU" w:eastAsia="ru-RU"/>
              </w:rPr>
              <w:t>,</w:t>
            </w:r>
            <w:r w:rsidR="006B0FFA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 w:rsidR="006B0FFA">
              <w:rPr>
                <w:sz w:val="20"/>
                <w:szCs w:val="20"/>
                <w:lang w:val="ru-RU" w:eastAsia="ru-RU"/>
              </w:rPr>
              <w:t>диплом 1-й степени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Международный конкурс выпускных квалификационных работ (МООСАО)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 w:rsidR="006F5748">
              <w:rPr>
                <w:sz w:val="20"/>
                <w:szCs w:val="20"/>
                <w:lang w:val="ru-RU" w:eastAsia="ru-RU"/>
              </w:rPr>
              <w:t>Нижний Новгород, РФ, 7-12 сентября 2019г.</w:t>
            </w:r>
            <w:r w:rsidR="006B0FFA">
              <w:rPr>
                <w:sz w:val="20"/>
                <w:szCs w:val="20"/>
                <w:lang w:val="ru-RU" w:eastAsia="ru-RU"/>
              </w:rPr>
              <w:t>;</w:t>
            </w:r>
            <w:r w:rsidR="006B0FFA" w:rsidRPr="006B0FFA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6B0FFA" w:rsidRDefault="006B0FFA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Туманчиев</w:t>
            </w:r>
            <w:proofErr w:type="spellEnd"/>
            <w:r w:rsidRPr="008219E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Ануар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,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МАрх-18</w:t>
            </w:r>
            <w:r w:rsidR="008219E9">
              <w:rPr>
                <w:sz w:val="20"/>
                <w:szCs w:val="20"/>
                <w:lang w:val="ru-RU" w:eastAsia="ru-RU"/>
              </w:rPr>
              <w:t>,</w:t>
            </w:r>
            <w:r w:rsidR="008219E9" w:rsidRPr="008219E9">
              <w:rPr>
                <w:sz w:val="20"/>
                <w:szCs w:val="20"/>
                <w:lang w:val="ru-RU" w:eastAsia="ru-RU"/>
              </w:rPr>
              <w:t xml:space="preserve"> диплом 2-й степени</w:t>
            </w:r>
            <w:r w:rsidR="006F5748">
              <w:rPr>
                <w:sz w:val="20"/>
                <w:szCs w:val="20"/>
                <w:lang w:val="ru-RU" w:eastAsia="ru-RU"/>
              </w:rPr>
              <w:t xml:space="preserve">, </w:t>
            </w:r>
            <w:r w:rsidR="006F5748" w:rsidRPr="006B0FFA">
              <w:rPr>
                <w:sz w:val="20"/>
                <w:szCs w:val="20"/>
                <w:lang w:val="ru-RU" w:eastAsia="ru-RU"/>
              </w:rPr>
              <w:t>Международный конкурс выпускных квалификационных работ (МООСАО)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 w:rsidR="006F5748">
              <w:rPr>
                <w:sz w:val="20"/>
                <w:szCs w:val="20"/>
                <w:lang w:val="ru-RU" w:eastAsia="ru-RU"/>
              </w:rPr>
              <w:t>Нижний Новгород, РФ, 7-12 сентября 2019г.;</w:t>
            </w:r>
          </w:p>
          <w:p w:rsidR="008219E9" w:rsidRDefault="008219E9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Утешева</w:t>
            </w:r>
            <w:proofErr w:type="spellEnd"/>
            <w:r w:rsidRPr="008219E9">
              <w:rPr>
                <w:sz w:val="20"/>
                <w:szCs w:val="20"/>
                <w:lang w:val="ru-RU" w:eastAsia="ru-RU"/>
              </w:rPr>
              <w:t xml:space="preserve"> Аида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Арх-14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диплом 1-й степени</w:t>
            </w:r>
            <w:r w:rsidR="006F5748">
              <w:rPr>
                <w:sz w:val="20"/>
                <w:szCs w:val="20"/>
                <w:lang w:val="ru-RU" w:eastAsia="ru-RU"/>
              </w:rPr>
              <w:t xml:space="preserve">, </w:t>
            </w:r>
            <w:r w:rsidR="006F5748" w:rsidRPr="006B0FFA">
              <w:rPr>
                <w:sz w:val="20"/>
                <w:szCs w:val="20"/>
                <w:lang w:val="ru-RU" w:eastAsia="ru-RU"/>
              </w:rPr>
              <w:t>Международный конкурс выпускных квалификационных работ (МООСАО)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 w:rsidR="006F5748">
              <w:rPr>
                <w:sz w:val="20"/>
                <w:szCs w:val="20"/>
                <w:lang w:val="ru-RU" w:eastAsia="ru-RU"/>
              </w:rPr>
              <w:t>Нижний Новгород, РФ, 7-12 сентября 2019г.;</w:t>
            </w:r>
          </w:p>
          <w:p w:rsidR="008219E9" w:rsidRDefault="008219E9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Дарыбаева</w:t>
            </w:r>
            <w:proofErr w:type="spellEnd"/>
            <w:r w:rsidRPr="008219E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Жумажан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,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Арх-14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диплом 1–й степени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Международный конкурс выпускных квалификационных работ (МООСАО)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 w:rsidR="006F5748">
              <w:rPr>
                <w:sz w:val="20"/>
                <w:szCs w:val="20"/>
                <w:lang w:val="ru-RU" w:eastAsia="ru-RU"/>
              </w:rPr>
              <w:t>Нижний Новгород, РФ, 7-12 сентября 2019г.;</w:t>
            </w:r>
          </w:p>
          <w:p w:rsidR="008219E9" w:rsidRDefault="008219E9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Уан</w:t>
            </w:r>
            <w:proofErr w:type="spellEnd"/>
            <w:r w:rsidRPr="008219E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Толеухан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,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Арх-14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диплом 1-й степени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Международный конкурс выпускных квалификационных работ (МООСАО)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 w:rsidR="006F5748">
              <w:rPr>
                <w:sz w:val="20"/>
                <w:szCs w:val="20"/>
                <w:lang w:val="ru-RU" w:eastAsia="ru-RU"/>
              </w:rPr>
              <w:t>Нижний Новгород, РФ, 7-12 сентября 2019г.;</w:t>
            </w:r>
          </w:p>
          <w:p w:rsidR="008219E9" w:rsidRDefault="008219E9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  <w:r w:rsidRPr="008219E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Елубаева</w:t>
            </w:r>
            <w:proofErr w:type="spellEnd"/>
            <w:r w:rsidRPr="008219E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Анель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 w:rsidRPr="008219E9">
              <w:rPr>
                <w:sz w:val="20"/>
                <w:szCs w:val="20"/>
                <w:lang w:val="ru-RU" w:eastAsia="ru-RU"/>
              </w:rPr>
              <w:t>Арх-14</w:t>
            </w:r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 w:rsidRPr="008219E9">
              <w:rPr>
                <w:sz w:val="20"/>
                <w:szCs w:val="20"/>
                <w:lang w:val="ru-RU" w:eastAsia="ru-RU"/>
              </w:rPr>
              <w:t>диплом 2-й степени</w:t>
            </w:r>
            <w:r w:rsidR="006F5748">
              <w:rPr>
                <w:sz w:val="20"/>
                <w:szCs w:val="20"/>
                <w:lang w:val="ru-RU" w:eastAsia="ru-RU"/>
              </w:rPr>
              <w:t xml:space="preserve">, </w:t>
            </w:r>
            <w:r w:rsidR="006F5748" w:rsidRPr="006B0FFA">
              <w:rPr>
                <w:sz w:val="20"/>
                <w:szCs w:val="20"/>
                <w:lang w:val="ru-RU" w:eastAsia="ru-RU"/>
              </w:rPr>
              <w:t>Международный конкурс выпускных квалификационных работ (МООСАО)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 w:rsidR="006F5748">
              <w:rPr>
                <w:sz w:val="20"/>
                <w:szCs w:val="20"/>
                <w:lang w:val="ru-RU" w:eastAsia="ru-RU"/>
              </w:rPr>
              <w:t>Нижний Новгород, РФ, 7-12 сентября 2019г.;</w:t>
            </w:r>
          </w:p>
          <w:p w:rsidR="008219E9" w:rsidRDefault="008219E9" w:rsidP="008219E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Айдарбек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19E9">
              <w:rPr>
                <w:sz w:val="20"/>
                <w:szCs w:val="20"/>
                <w:lang w:val="ru-RU" w:eastAsia="ru-RU"/>
              </w:rPr>
              <w:t>Шинар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 w:rsidRPr="008219E9">
              <w:rPr>
                <w:sz w:val="20"/>
                <w:szCs w:val="20"/>
                <w:lang w:val="ru-RU" w:eastAsia="ru-RU"/>
              </w:rPr>
              <w:t>Арх-14</w:t>
            </w:r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 w:rsidRPr="008219E9">
              <w:rPr>
                <w:sz w:val="20"/>
                <w:szCs w:val="20"/>
                <w:lang w:val="ru-RU" w:eastAsia="ru-RU"/>
              </w:rPr>
              <w:t>диплом 2-й степени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Международный конкурс выпускных квалификационных работ (МООСАО)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 w:rsidR="006F5748"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 w:rsidR="006F5748">
              <w:rPr>
                <w:sz w:val="20"/>
                <w:szCs w:val="20"/>
                <w:lang w:val="ru-RU" w:eastAsia="ru-RU"/>
              </w:rPr>
              <w:t>Нижний Новгород, РФ, 7-12 сентября 2019г.;</w:t>
            </w:r>
          </w:p>
          <w:p w:rsidR="00B54283" w:rsidRDefault="00B54283" w:rsidP="008219E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:rsidR="008219E9" w:rsidRDefault="008219E9" w:rsidP="008219E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2020 год:</w:t>
            </w:r>
          </w:p>
          <w:p w:rsidR="00FF2316" w:rsidRPr="00FF2316" w:rsidRDefault="00FF2316" w:rsidP="008219E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Бижигитов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Нурислам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 w:rsidR="00C93855">
              <w:rPr>
                <w:sz w:val="20"/>
                <w:szCs w:val="20"/>
                <w:lang w:val="ru-RU" w:eastAsia="ru-RU"/>
              </w:rPr>
              <w:t xml:space="preserve">Арх-15, </w:t>
            </w:r>
            <w:r>
              <w:rPr>
                <w:sz w:val="20"/>
                <w:szCs w:val="20"/>
                <w:lang w:val="ru-RU" w:eastAsia="ru-RU"/>
              </w:rPr>
              <w:t>диплом 3</w:t>
            </w:r>
            <w:r w:rsidRPr="008219E9">
              <w:rPr>
                <w:sz w:val="20"/>
                <w:szCs w:val="20"/>
                <w:lang w:val="ru-RU" w:eastAsia="ru-RU"/>
              </w:rPr>
              <w:t>-й степени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="00B54283">
              <w:rPr>
                <w:sz w:val="20"/>
                <w:szCs w:val="20"/>
                <w:lang w:val="ru-RU"/>
              </w:rPr>
              <w:t xml:space="preserve">Республиканского конкурса </w:t>
            </w:r>
            <w:r w:rsidRPr="00FF2316">
              <w:rPr>
                <w:sz w:val="20"/>
                <w:szCs w:val="20"/>
                <w:lang w:val="ru-RU"/>
              </w:rPr>
              <w:t>дипломных проектов выпускников архитектурно-строительных школ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:rsidR="00401D14" w:rsidRPr="00C93855" w:rsidRDefault="00C93855" w:rsidP="00AE5CA7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Нуртаева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Алия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Каримсалиева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Акбота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Арх-17, </w:t>
            </w:r>
            <w:r>
              <w:rPr>
                <w:lang w:val="ru-RU"/>
              </w:rPr>
              <w:t xml:space="preserve">1-место в </w:t>
            </w:r>
            <w:r>
              <w:t>XX</w:t>
            </w:r>
            <w:r>
              <w:rPr>
                <w:lang w:val="ru-RU"/>
              </w:rPr>
              <w:t>-Республиканской студенческой научной конференции «Студент и наука: взгляд в будущее»</w:t>
            </w:r>
            <w:r>
              <w:rPr>
                <w:sz w:val="20"/>
                <w:szCs w:val="20"/>
                <w:lang w:val="ru-RU" w:eastAsia="ru-RU"/>
              </w:rPr>
              <w:t>;</w:t>
            </w:r>
          </w:p>
          <w:p w:rsidR="00B54283" w:rsidRDefault="00B54283" w:rsidP="00AE5CA7">
            <w:pPr>
              <w:spacing w:after="0"/>
              <w:jc w:val="both"/>
              <w:rPr>
                <w:lang w:val="ru-RU"/>
              </w:rPr>
            </w:pPr>
          </w:p>
          <w:p w:rsidR="00FF2316" w:rsidRDefault="00FF2316" w:rsidP="00AE5CA7">
            <w:pPr>
              <w:spacing w:after="0"/>
              <w:jc w:val="both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2021 год:</w:t>
            </w:r>
          </w:p>
          <w:p w:rsidR="00FF2316" w:rsidRDefault="00FF2316" w:rsidP="00FF2316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Беркимбаев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Олжас</w:t>
            </w:r>
            <w:proofErr w:type="spellEnd"/>
            <w:r>
              <w:rPr>
                <w:lang w:val="ru-RU"/>
              </w:rPr>
              <w:t xml:space="preserve">, </w:t>
            </w:r>
            <w:r w:rsidR="00C93855">
              <w:rPr>
                <w:lang w:val="ru-RU"/>
              </w:rPr>
              <w:t xml:space="preserve">МАрх-19, </w:t>
            </w:r>
            <w:r>
              <w:rPr>
                <w:lang w:val="ru-RU"/>
              </w:rPr>
              <w:t xml:space="preserve">диплом </w:t>
            </w:r>
            <w:r w:rsidRPr="008219E9">
              <w:rPr>
                <w:sz w:val="20"/>
                <w:szCs w:val="20"/>
                <w:lang w:val="ru-RU" w:eastAsia="ru-RU"/>
              </w:rPr>
              <w:t>1-й степени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6B0FFA">
              <w:rPr>
                <w:sz w:val="20"/>
                <w:szCs w:val="20"/>
                <w:lang w:val="ru-RU" w:eastAsia="ru-RU"/>
              </w:rPr>
              <w:t>Международный конкурс выпускных квалификационных работ (МООСАО)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Москва, РФ, 21 апреля 2021г.;</w:t>
            </w:r>
          </w:p>
          <w:p w:rsidR="00FF2316" w:rsidRDefault="00FF2316" w:rsidP="00FF2316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Хичий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Ольга, </w:t>
            </w:r>
            <w:r w:rsidR="00C93855">
              <w:rPr>
                <w:sz w:val="20"/>
                <w:szCs w:val="20"/>
                <w:lang w:val="ru-RU" w:eastAsia="ru-RU"/>
              </w:rPr>
              <w:t xml:space="preserve">Арх-15, </w:t>
            </w:r>
            <w:r>
              <w:rPr>
                <w:lang w:val="ru-RU"/>
              </w:rPr>
              <w:t xml:space="preserve">диплом </w:t>
            </w:r>
            <w:r>
              <w:rPr>
                <w:sz w:val="20"/>
                <w:szCs w:val="20"/>
                <w:lang w:val="ru-RU" w:eastAsia="ru-RU"/>
              </w:rPr>
              <w:t>2</w:t>
            </w:r>
            <w:r w:rsidRPr="008219E9">
              <w:rPr>
                <w:sz w:val="20"/>
                <w:szCs w:val="20"/>
                <w:lang w:val="ru-RU" w:eastAsia="ru-RU"/>
              </w:rPr>
              <w:t>-й степени</w:t>
            </w:r>
            <w:r w:rsidR="006F5748">
              <w:rPr>
                <w:sz w:val="20"/>
                <w:szCs w:val="20"/>
                <w:lang w:val="ru-RU" w:eastAsia="ru-RU"/>
              </w:rPr>
              <w:t>,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6B0FFA">
              <w:rPr>
                <w:sz w:val="20"/>
                <w:szCs w:val="20"/>
                <w:lang w:val="ru-RU" w:eastAsia="ru-RU"/>
              </w:rPr>
              <w:t>Международный конкурс выпускных квалификационных работ (МООСАО)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Москва, РФ, 21 апреля 2021г.;</w:t>
            </w:r>
          </w:p>
          <w:p w:rsidR="00C93855" w:rsidRDefault="00C93855" w:rsidP="00C93855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Нуртаева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Алия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Каримсалиева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Акбота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Арх-17, </w:t>
            </w:r>
            <w:r>
              <w:rPr>
                <w:lang w:val="ru-RU"/>
              </w:rPr>
              <w:t xml:space="preserve">1-место в </w:t>
            </w:r>
            <w:r>
              <w:t>XXI</w:t>
            </w:r>
            <w:r>
              <w:rPr>
                <w:lang w:val="ru-RU"/>
              </w:rPr>
              <w:t>-Республиканской студенческой научной конференции «Студент и наука: взгляд в будущее»</w:t>
            </w:r>
            <w:r w:rsidR="006F5748">
              <w:rPr>
                <w:lang w:val="ru-RU"/>
              </w:rPr>
              <w:t>, 8-9 апреля 2021г.</w:t>
            </w:r>
            <w:r>
              <w:rPr>
                <w:sz w:val="20"/>
                <w:szCs w:val="20"/>
                <w:lang w:val="ru-RU" w:eastAsia="ru-RU"/>
              </w:rPr>
              <w:t>;</w:t>
            </w:r>
          </w:p>
          <w:p w:rsidR="00FF2316" w:rsidRDefault="006F5748" w:rsidP="00B54283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Жандарбекова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Таншолпан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lang w:val="ru-RU"/>
              </w:rPr>
              <w:t xml:space="preserve">МАрх-19, диплом </w:t>
            </w:r>
            <w:r w:rsidRPr="008219E9">
              <w:rPr>
                <w:sz w:val="20"/>
                <w:szCs w:val="20"/>
                <w:lang w:val="ru-RU" w:eastAsia="ru-RU"/>
              </w:rPr>
              <w:t>1-й степени</w:t>
            </w:r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 w:rsidRPr="006B0FFA">
              <w:rPr>
                <w:sz w:val="20"/>
                <w:szCs w:val="20"/>
                <w:lang w:val="ru-RU" w:eastAsia="ru-RU"/>
              </w:rPr>
              <w:t>Международный конкурс выпускных квалификационных работ (МООСАО)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Тамбов, РФ, </w:t>
            </w:r>
            <w:r w:rsidR="00B54283">
              <w:rPr>
                <w:sz w:val="20"/>
                <w:szCs w:val="20"/>
                <w:lang w:val="ru-RU" w:eastAsia="ru-RU"/>
              </w:rPr>
              <w:t>18-25 сентября 2021г.</w:t>
            </w:r>
          </w:p>
          <w:p w:rsidR="007031E9" w:rsidRDefault="007031E9" w:rsidP="007031E9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7031E9">
              <w:rPr>
                <w:lang w:val="ru-RU"/>
              </w:rPr>
              <w:t>Жолдас</w:t>
            </w:r>
            <w:proofErr w:type="spellEnd"/>
            <w:r w:rsidRPr="007031E9">
              <w:rPr>
                <w:lang w:val="ru-RU"/>
              </w:rPr>
              <w:t xml:space="preserve"> </w:t>
            </w:r>
            <w:proofErr w:type="spellStart"/>
            <w:r w:rsidRPr="007031E9">
              <w:rPr>
                <w:lang w:val="ru-RU"/>
              </w:rPr>
              <w:t>Улбосын</w:t>
            </w:r>
            <w:proofErr w:type="spellEnd"/>
            <w:r>
              <w:rPr>
                <w:lang w:val="ru-RU"/>
              </w:rPr>
              <w:t>, МАрх-20,</w:t>
            </w:r>
            <w:r w:rsidRPr="007031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диплом </w:t>
            </w:r>
            <w:r w:rsidRPr="008219E9">
              <w:rPr>
                <w:sz w:val="20"/>
                <w:szCs w:val="20"/>
                <w:lang w:val="ru-RU" w:eastAsia="ru-RU"/>
              </w:rPr>
              <w:t>1-й степени</w:t>
            </w:r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 w:rsidRPr="006B0FFA">
              <w:rPr>
                <w:sz w:val="20"/>
                <w:szCs w:val="20"/>
                <w:lang w:val="ru-RU" w:eastAsia="ru-RU"/>
              </w:rPr>
              <w:t>Международный конкурс выпускных квалификационных работ (МООСАО)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Казань, РФ, 19-24 сентября 2022г.;</w:t>
            </w:r>
          </w:p>
          <w:p w:rsidR="007031E9" w:rsidRDefault="007031E9" w:rsidP="007031E9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 xml:space="preserve">- </w:t>
            </w:r>
            <w:r w:rsidRPr="007031E9">
              <w:rPr>
                <w:lang w:val="ru-RU"/>
              </w:rPr>
              <w:t xml:space="preserve">Марат </w:t>
            </w:r>
            <w:proofErr w:type="spellStart"/>
            <w:r w:rsidRPr="007031E9">
              <w:rPr>
                <w:lang w:val="ru-RU"/>
              </w:rPr>
              <w:t>Адильмурат</w:t>
            </w:r>
            <w:proofErr w:type="spellEnd"/>
            <w:r>
              <w:rPr>
                <w:lang w:val="ru-RU"/>
              </w:rPr>
              <w:t>, МАрх-21,</w:t>
            </w:r>
            <w:r w:rsidRPr="007031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диплом </w:t>
            </w:r>
            <w:r w:rsidRPr="008219E9">
              <w:rPr>
                <w:sz w:val="20"/>
                <w:szCs w:val="20"/>
                <w:lang w:val="ru-RU" w:eastAsia="ru-RU"/>
              </w:rPr>
              <w:t>1-й степени</w:t>
            </w:r>
            <w:r>
              <w:rPr>
                <w:sz w:val="20"/>
                <w:szCs w:val="20"/>
                <w:lang w:val="ru-RU" w:eastAsia="ru-RU"/>
              </w:rPr>
              <w:t xml:space="preserve"> с отличием, диплом Союза Московских Архитекторов, </w:t>
            </w:r>
            <w:r w:rsidRPr="006B0FFA">
              <w:rPr>
                <w:sz w:val="20"/>
                <w:szCs w:val="20"/>
                <w:lang w:val="ru-RU" w:eastAsia="ru-RU"/>
              </w:rPr>
              <w:t>Международный конкурс выпускных квалификационных работ (МООСАО)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6B0FF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Казань, РФ, 19-24 сентября 2022г.</w:t>
            </w:r>
          </w:p>
          <w:p w:rsidR="007031E9" w:rsidRPr="00B54283" w:rsidRDefault="007031E9" w:rsidP="007031E9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401D14" w:rsidRPr="00BE0487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Pr="007A0839" w:rsidRDefault="00401D14" w:rsidP="00AE5CA7">
            <w:pPr>
              <w:spacing w:after="0"/>
              <w:jc w:val="both"/>
              <w:rPr>
                <w:lang w:val="ru-RU"/>
              </w:rPr>
            </w:pPr>
            <w:r w:rsidRPr="007A0839">
              <w:rPr>
                <w:lang w:val="ru-RU"/>
              </w:rPr>
              <w:br/>
            </w:r>
          </w:p>
        </w:tc>
      </w:tr>
      <w:tr w:rsidR="00401D14" w:rsidRPr="00BE0487" w:rsidTr="00AE5CA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D14" w:rsidRDefault="00401D14" w:rsidP="00AE5CA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6C39" w:rsidRPr="00544D8F" w:rsidRDefault="00116C39" w:rsidP="00116C39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D8F">
              <w:rPr>
                <w:rFonts w:ascii="Times New Roman" w:hAnsi="Times New Roman" w:cs="Times New Roman"/>
                <w:b/>
                <w:sz w:val="20"/>
                <w:szCs w:val="20"/>
              </w:rPr>
              <w:t>Награды, поощрения</w:t>
            </w:r>
            <w:r w:rsidR="00B54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54283">
              <w:rPr>
                <w:rFonts w:ascii="Times New Roman" w:hAnsi="Times New Roman" w:cs="Times New Roman"/>
                <w:b/>
                <w:sz w:val="20"/>
                <w:szCs w:val="20"/>
              </w:rPr>
              <w:t>Г.С.Абдрасиловой</w:t>
            </w:r>
            <w:proofErr w:type="spellEnd"/>
            <w:r w:rsidRPr="00544D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16C39" w:rsidRDefault="00116C39" w:rsidP="00116C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Грамота Союза архитекторов России «За творческое и педагогическое мастерство, высокий качественный уровень руководства магистерской диссертацией на тему «Архитектурно-планировочные принципы организации пространственной среды для маломобильных групп населения»; магистрант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Мурзагалиева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Эльвира. Москва, октябрь 2014г.;</w:t>
            </w:r>
          </w:p>
          <w:p w:rsidR="009826C0" w:rsidRDefault="009826C0" w:rsidP="00116C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звание «Лучший преподаватель вуза - 2015»;</w:t>
            </w:r>
          </w:p>
          <w:p w:rsidR="00111F8D" w:rsidRPr="0004315E" w:rsidRDefault="00111F8D" w:rsidP="00111F8D">
            <w:pPr>
              <w:pStyle w:val="a3"/>
              <w:suppressAutoHyphens/>
              <w:spacing w:after="0" w:line="240" w:lineRule="auto"/>
              <w:ind w:left="0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 xml:space="preserve">- диплом 1-й степени за монографию «Архитектура </w:t>
            </w:r>
            <w:proofErr w:type="spellStart"/>
            <w:r w:rsidRPr="0004315E">
              <w:rPr>
                <w:sz w:val="20"/>
                <w:szCs w:val="20"/>
                <w:lang w:val="ru-RU"/>
              </w:rPr>
              <w:t>безбарьерной</w:t>
            </w:r>
            <w:proofErr w:type="spellEnd"/>
            <w:r w:rsidRPr="0004315E">
              <w:rPr>
                <w:sz w:val="20"/>
                <w:szCs w:val="20"/>
                <w:lang w:val="ru-RU"/>
              </w:rPr>
              <w:t xml:space="preserve"> среды» на конкурсе учебной и научной литературы МООСАО (РФ, Екатеринбург, сентябрь 2017г.</w:t>
            </w:r>
            <w:r w:rsidR="009826C0">
              <w:rPr>
                <w:sz w:val="20"/>
                <w:szCs w:val="20"/>
                <w:lang w:val="ru-RU"/>
              </w:rPr>
              <w:t xml:space="preserve">, соавтор – </w:t>
            </w:r>
            <w:proofErr w:type="spellStart"/>
            <w:r w:rsidR="009826C0">
              <w:rPr>
                <w:sz w:val="20"/>
                <w:szCs w:val="20"/>
                <w:lang w:val="ru-RU"/>
              </w:rPr>
              <w:t>Мурзагалиева</w:t>
            </w:r>
            <w:proofErr w:type="spellEnd"/>
            <w:r w:rsidR="009826C0">
              <w:rPr>
                <w:sz w:val="20"/>
                <w:szCs w:val="20"/>
                <w:lang w:val="ru-RU"/>
              </w:rPr>
              <w:t xml:space="preserve"> Э.Т.</w:t>
            </w:r>
            <w:r w:rsidRPr="0004315E">
              <w:rPr>
                <w:sz w:val="20"/>
                <w:szCs w:val="20"/>
                <w:lang w:val="ru-RU"/>
              </w:rPr>
              <w:t>);</w:t>
            </w:r>
          </w:p>
          <w:p w:rsidR="00111F8D" w:rsidRPr="0004315E" w:rsidRDefault="00111F8D" w:rsidP="00111F8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>- Ал</w:t>
            </w:r>
            <w:r w:rsidRPr="0004315E">
              <w:rPr>
                <w:sz w:val="20"/>
                <w:szCs w:val="20"/>
                <w:lang w:val="kk-KZ"/>
              </w:rPr>
              <w:t xml:space="preserve">ғыс </w:t>
            </w:r>
            <w:r w:rsidRPr="0004315E">
              <w:rPr>
                <w:sz w:val="20"/>
                <w:szCs w:val="20"/>
                <w:lang w:val="ru-RU"/>
              </w:rPr>
              <w:t xml:space="preserve">– благодарность министра образования РК </w:t>
            </w:r>
            <w:proofErr w:type="spellStart"/>
            <w:r w:rsidRPr="0004315E">
              <w:rPr>
                <w:sz w:val="20"/>
                <w:szCs w:val="20"/>
                <w:lang w:val="ru-RU"/>
              </w:rPr>
              <w:t>Е.Сагадиева</w:t>
            </w:r>
            <w:proofErr w:type="spellEnd"/>
            <w:r w:rsidRPr="0004315E">
              <w:rPr>
                <w:sz w:val="20"/>
                <w:szCs w:val="20"/>
                <w:lang w:val="ru-RU"/>
              </w:rPr>
              <w:t>, 15.12.2017;</w:t>
            </w:r>
          </w:p>
          <w:p w:rsidR="00111F8D" w:rsidRPr="0004315E" w:rsidRDefault="00111F8D" w:rsidP="00111F8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>- Золотая медаль Союза архитекторов Республики Казахстан, 3.04.2018;</w:t>
            </w:r>
          </w:p>
          <w:p w:rsidR="00111F8D" w:rsidRPr="0004315E" w:rsidRDefault="00111F8D" w:rsidP="00111F8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 xml:space="preserve">- </w:t>
            </w:r>
            <w:r w:rsidRPr="0004315E">
              <w:rPr>
                <w:sz w:val="20"/>
                <w:szCs w:val="20"/>
                <w:lang w:val="kk-KZ"/>
              </w:rPr>
              <w:t xml:space="preserve">Нұрлыкент </w:t>
            </w:r>
            <w:r w:rsidRPr="0004315E">
              <w:rPr>
                <w:sz w:val="20"/>
                <w:szCs w:val="20"/>
                <w:lang w:val="ru-RU"/>
              </w:rPr>
              <w:t>- высшая градостроительная премия Союза градостроителей Казахстана, 3.04.2018</w:t>
            </w:r>
          </w:p>
          <w:p w:rsidR="00111F8D" w:rsidRPr="0004315E" w:rsidRDefault="00111F8D" w:rsidP="00111F8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 xml:space="preserve">- Звание академика Проектной Академии </w:t>
            </w:r>
            <w:r w:rsidRPr="0004315E">
              <w:rPr>
                <w:sz w:val="20"/>
                <w:szCs w:val="20"/>
              </w:rPr>
              <w:t>KAZGOR</w:t>
            </w:r>
            <w:r w:rsidRPr="0004315E">
              <w:rPr>
                <w:sz w:val="20"/>
                <w:szCs w:val="20"/>
                <w:lang w:val="ru-RU"/>
              </w:rPr>
              <w:t xml:space="preserve">, 3.04.2018 </w:t>
            </w:r>
          </w:p>
          <w:p w:rsidR="00111F8D" w:rsidRPr="0004315E" w:rsidRDefault="00111F8D" w:rsidP="0004315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>- Почетная грамота Международной Ассоциации Союзов Архитекторов (МАСА) в связи с 25-летием МАСА и активное участие в жизни и деятельности организации, Москва, апрель 2018г.</w:t>
            </w:r>
          </w:p>
          <w:p w:rsidR="006B0FFA" w:rsidRPr="0004315E" w:rsidRDefault="006B0FFA" w:rsidP="006B0F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>- Почетная грамота Министра культуры и спорта РК (Астана, 2018г.);</w:t>
            </w:r>
          </w:p>
          <w:p w:rsidR="00116C39" w:rsidRDefault="00116C39" w:rsidP="00116C39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 w:rsidRPr="00116C39">
              <w:rPr>
                <w:sz w:val="20"/>
                <w:szCs w:val="20"/>
                <w:lang w:val="ru-RU"/>
              </w:rPr>
              <w:t xml:space="preserve">- Диплом Лауреата «За творческое и педагогическое мастерство, высокий качественный уровень руководства магистерской диссертацией на тему «Принципы планировочной организации объектов </w:t>
            </w:r>
            <w:proofErr w:type="spellStart"/>
            <w:r w:rsidRPr="00116C39">
              <w:rPr>
                <w:sz w:val="20"/>
                <w:szCs w:val="20"/>
                <w:lang w:val="ru-RU"/>
              </w:rPr>
              <w:t>агротуризма</w:t>
            </w:r>
            <w:proofErr w:type="spellEnd"/>
            <w:r w:rsidRPr="00116C39">
              <w:rPr>
                <w:sz w:val="20"/>
                <w:szCs w:val="20"/>
                <w:lang w:val="ru-RU"/>
              </w:rPr>
              <w:t xml:space="preserve"> для условий </w:t>
            </w:r>
            <w:proofErr w:type="spellStart"/>
            <w:r w:rsidRPr="00116C39">
              <w:rPr>
                <w:sz w:val="20"/>
                <w:szCs w:val="20"/>
                <w:lang w:val="ru-RU"/>
              </w:rPr>
              <w:t>Алматинской</w:t>
            </w:r>
            <w:proofErr w:type="spellEnd"/>
            <w:r w:rsidRPr="00116C39">
              <w:rPr>
                <w:sz w:val="20"/>
                <w:szCs w:val="20"/>
                <w:lang w:val="ru-RU"/>
              </w:rPr>
              <w:t xml:space="preserve"> области»; магистрант – </w:t>
            </w:r>
            <w:proofErr w:type="spellStart"/>
            <w:r w:rsidRPr="00116C39">
              <w:rPr>
                <w:sz w:val="20"/>
                <w:szCs w:val="20"/>
                <w:lang w:val="ru-RU"/>
              </w:rPr>
              <w:t>Хамзина</w:t>
            </w:r>
            <w:proofErr w:type="spellEnd"/>
            <w:r w:rsidRPr="00116C3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6C39">
              <w:rPr>
                <w:sz w:val="20"/>
                <w:szCs w:val="20"/>
                <w:lang w:val="ru-RU"/>
              </w:rPr>
              <w:t>Эльфия</w:t>
            </w:r>
            <w:proofErr w:type="spellEnd"/>
            <w:r w:rsidRPr="00116C39">
              <w:rPr>
                <w:sz w:val="20"/>
                <w:szCs w:val="20"/>
                <w:lang w:val="ru-RU"/>
              </w:rPr>
              <w:t xml:space="preserve">. РФ, </w:t>
            </w:r>
            <w:proofErr w:type="spellStart"/>
            <w:r w:rsidRPr="00116C39">
              <w:rPr>
                <w:sz w:val="20"/>
                <w:szCs w:val="20"/>
                <w:lang w:val="ru-RU"/>
              </w:rPr>
              <w:t>г.Волгоград</w:t>
            </w:r>
            <w:proofErr w:type="spellEnd"/>
            <w:r w:rsidRPr="00116C39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 w:eastAsia="ru-RU"/>
              </w:rPr>
              <w:t>22-29 сентября 2018г.;</w:t>
            </w:r>
          </w:p>
          <w:p w:rsidR="00544D8F" w:rsidRDefault="00544D8F" w:rsidP="00116C39">
            <w:pPr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r w:rsidRPr="0004315E">
              <w:rPr>
                <w:sz w:val="20"/>
                <w:szCs w:val="20"/>
                <w:lang w:val="ru-RU"/>
              </w:rPr>
              <w:lastRenderedPageBreak/>
              <w:t xml:space="preserve">- диплом 1-й степени </w:t>
            </w:r>
            <w:r>
              <w:rPr>
                <w:sz w:val="20"/>
                <w:szCs w:val="20"/>
                <w:lang w:val="ru-RU"/>
              </w:rPr>
              <w:t xml:space="preserve">и звание Лауреата </w:t>
            </w:r>
            <w:r w:rsidRPr="0004315E">
              <w:rPr>
                <w:sz w:val="20"/>
                <w:szCs w:val="20"/>
                <w:lang w:val="ru-RU"/>
              </w:rPr>
              <w:t>за монографию «</w:t>
            </w:r>
            <w:r>
              <w:rPr>
                <w:sz w:val="20"/>
                <w:szCs w:val="20"/>
                <w:lang w:val="ru-RU"/>
              </w:rPr>
              <w:t>Основы региональной архитектуры Казахстана</w:t>
            </w:r>
            <w:r w:rsidRPr="0004315E">
              <w:rPr>
                <w:sz w:val="20"/>
                <w:szCs w:val="20"/>
                <w:lang w:val="ru-RU"/>
              </w:rPr>
              <w:t xml:space="preserve">» на конкурсе учебной и научной литературы МООСАО </w:t>
            </w:r>
            <w:proofErr w:type="spellStart"/>
            <w:r w:rsidRPr="00116C39">
              <w:rPr>
                <w:sz w:val="20"/>
                <w:szCs w:val="20"/>
                <w:lang w:val="ru-RU"/>
              </w:rPr>
              <w:t>г.Волгоград</w:t>
            </w:r>
            <w:proofErr w:type="spellEnd"/>
            <w:r w:rsidRPr="00116C39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 w:eastAsia="ru-RU"/>
              </w:rPr>
              <w:t>22-29 сентября 2018г.;</w:t>
            </w:r>
          </w:p>
          <w:p w:rsidR="00116C39" w:rsidRDefault="00116C39" w:rsidP="00116C3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>- Медаль 20 лет Астаны (декабрь 2018).;</w:t>
            </w:r>
          </w:p>
          <w:p w:rsidR="006B0FFA" w:rsidRPr="0004315E" w:rsidRDefault="006B0FFA" w:rsidP="006B0F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 xml:space="preserve">- Медаль </w:t>
            </w:r>
            <w:proofErr w:type="spellStart"/>
            <w:r w:rsidRPr="0004315E">
              <w:rPr>
                <w:sz w:val="20"/>
                <w:szCs w:val="20"/>
                <w:lang w:val="ru-RU"/>
              </w:rPr>
              <w:t>им.Байтурсынова</w:t>
            </w:r>
            <w:proofErr w:type="spellEnd"/>
            <w:r w:rsidRPr="0004315E">
              <w:rPr>
                <w:sz w:val="20"/>
                <w:szCs w:val="20"/>
                <w:lang w:val="ru-RU"/>
              </w:rPr>
              <w:t xml:space="preserve"> (2019г.);</w:t>
            </w:r>
          </w:p>
          <w:p w:rsidR="00116C39" w:rsidRPr="00116C39" w:rsidRDefault="00116C39" w:rsidP="006B0FF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ru-RU"/>
              </w:rPr>
              <w:t>Жоғары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және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жоғары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орнынан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кейінгі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білім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саласының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kk-KZ"/>
              </w:rPr>
              <w:t>Үздік педагог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атағы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28 </w:t>
            </w:r>
            <w:proofErr w:type="spellStart"/>
            <w:r>
              <w:rPr>
                <w:sz w:val="20"/>
                <w:szCs w:val="20"/>
                <w:lang w:val="ru-RU"/>
              </w:rPr>
              <w:t>қараша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2019 ж.</w:t>
            </w:r>
          </w:p>
          <w:p w:rsidR="00487022" w:rsidRDefault="00487022" w:rsidP="0048702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  <w:p w:rsidR="0004315E" w:rsidRPr="0004315E" w:rsidRDefault="00544D8F" w:rsidP="0004315E">
            <w:pPr>
              <w:spacing w:after="0" w:line="240" w:lineRule="auto"/>
              <w:ind w:left="186" w:right="405" w:hanging="186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Н</w:t>
            </w:r>
            <w:r w:rsidR="0004315E" w:rsidRPr="0004315E"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а международном уровне: </w:t>
            </w:r>
          </w:p>
          <w:p w:rsidR="0004315E" w:rsidRPr="00B428C4" w:rsidRDefault="0004315E" w:rsidP="0004315E">
            <w:pPr>
              <w:spacing w:after="0" w:line="240" w:lineRule="auto"/>
              <w:ind w:left="186" w:right="405" w:hanging="186"/>
              <w:rPr>
                <w:sz w:val="20"/>
                <w:szCs w:val="20"/>
                <w:lang w:val="ru-RU"/>
              </w:rPr>
            </w:pPr>
            <w:r w:rsidRPr="00B428C4">
              <w:rPr>
                <w:sz w:val="20"/>
                <w:szCs w:val="20"/>
                <w:lang w:val="ru-RU"/>
              </w:rPr>
              <w:t xml:space="preserve">- член Диссертационного Совета </w:t>
            </w:r>
            <w:r w:rsidRPr="00B428C4">
              <w:rPr>
                <w:sz w:val="20"/>
                <w:szCs w:val="20"/>
              </w:rPr>
              <w:t>FD</w:t>
            </w:r>
            <w:r w:rsidRPr="00B428C4">
              <w:rPr>
                <w:sz w:val="20"/>
                <w:szCs w:val="20"/>
                <w:lang w:val="ru-RU"/>
              </w:rPr>
              <w:t>.02.41 при Азербайджанском архитектурно-строительном университете;</w:t>
            </w:r>
          </w:p>
          <w:p w:rsidR="0004315E" w:rsidRPr="00B428C4" w:rsidRDefault="0004315E" w:rsidP="0004315E">
            <w:pPr>
              <w:spacing w:after="0" w:line="240" w:lineRule="auto"/>
              <w:ind w:left="186" w:right="405" w:hanging="186"/>
              <w:jc w:val="both"/>
              <w:rPr>
                <w:sz w:val="20"/>
                <w:szCs w:val="20"/>
                <w:lang w:val="ru-RU"/>
              </w:rPr>
            </w:pPr>
            <w:r w:rsidRPr="00B428C4">
              <w:rPr>
                <w:sz w:val="20"/>
                <w:szCs w:val="20"/>
                <w:lang w:val="ru-RU"/>
              </w:rPr>
              <w:t>- заместитель главного редактора международного научного журнала Института Архитектуры и Искусствознания АН Азербайджана</w:t>
            </w:r>
            <w:r w:rsidR="00DC581B" w:rsidRPr="00B428C4">
              <w:rPr>
                <w:sz w:val="20"/>
                <w:szCs w:val="20"/>
                <w:lang w:val="ru-RU"/>
              </w:rPr>
              <w:t xml:space="preserve"> «Проблемы искусства и культуры»</w:t>
            </w:r>
            <w:r w:rsidRPr="00B428C4">
              <w:rPr>
                <w:sz w:val="20"/>
                <w:szCs w:val="20"/>
                <w:lang w:val="ru-RU"/>
              </w:rPr>
              <w:t>;</w:t>
            </w:r>
          </w:p>
          <w:p w:rsidR="0004315E" w:rsidRPr="00B428C4" w:rsidRDefault="0004315E" w:rsidP="0004315E">
            <w:pPr>
              <w:spacing w:after="0" w:line="240" w:lineRule="auto"/>
              <w:ind w:left="186" w:right="405" w:hanging="186"/>
              <w:jc w:val="both"/>
              <w:rPr>
                <w:sz w:val="20"/>
                <w:szCs w:val="20"/>
                <w:lang w:val="ru-RU"/>
              </w:rPr>
            </w:pPr>
            <w:r w:rsidRPr="00B428C4">
              <w:rPr>
                <w:sz w:val="20"/>
                <w:szCs w:val="20"/>
                <w:lang w:val="ru-RU"/>
              </w:rPr>
              <w:t>- член редакционного совета научного журнала “</w:t>
            </w:r>
            <w:r w:rsidRPr="00B428C4">
              <w:rPr>
                <w:sz w:val="20"/>
                <w:szCs w:val="20"/>
              </w:rPr>
              <w:t>Construction</w:t>
            </w:r>
            <w:r w:rsidRPr="00B428C4">
              <w:rPr>
                <w:sz w:val="20"/>
                <w:szCs w:val="20"/>
                <w:lang w:val="ru-RU"/>
              </w:rPr>
              <w:t xml:space="preserve"> </w:t>
            </w:r>
            <w:r w:rsidRPr="00B428C4">
              <w:rPr>
                <w:sz w:val="20"/>
                <w:szCs w:val="20"/>
              </w:rPr>
              <w:t>of</w:t>
            </w:r>
            <w:r w:rsidRPr="00B428C4">
              <w:rPr>
                <w:sz w:val="20"/>
                <w:szCs w:val="20"/>
                <w:lang w:val="ru-RU"/>
              </w:rPr>
              <w:t xml:space="preserve"> </w:t>
            </w:r>
            <w:r w:rsidRPr="00B428C4">
              <w:rPr>
                <w:sz w:val="20"/>
                <w:szCs w:val="20"/>
              </w:rPr>
              <w:t>optimized</w:t>
            </w:r>
            <w:r w:rsidRPr="00B428C4">
              <w:rPr>
                <w:sz w:val="20"/>
                <w:szCs w:val="20"/>
                <w:lang w:val="ru-RU"/>
              </w:rPr>
              <w:t xml:space="preserve"> </w:t>
            </w:r>
            <w:r w:rsidRPr="00B428C4">
              <w:rPr>
                <w:sz w:val="20"/>
                <w:szCs w:val="20"/>
              </w:rPr>
              <w:t>energy</w:t>
            </w:r>
            <w:r w:rsidRPr="00B428C4">
              <w:rPr>
                <w:sz w:val="20"/>
                <w:szCs w:val="20"/>
                <w:lang w:val="ru-RU"/>
              </w:rPr>
              <w:t xml:space="preserve"> </w:t>
            </w:r>
            <w:r w:rsidRPr="00B428C4">
              <w:rPr>
                <w:sz w:val="20"/>
                <w:szCs w:val="20"/>
              </w:rPr>
              <w:t>potential</w:t>
            </w:r>
            <w:r w:rsidRPr="00B428C4">
              <w:rPr>
                <w:sz w:val="20"/>
                <w:szCs w:val="20"/>
                <w:lang w:val="ru-RU"/>
              </w:rPr>
              <w:t xml:space="preserve">” (Польша, </w:t>
            </w:r>
            <w:proofErr w:type="spellStart"/>
            <w:r w:rsidRPr="00B428C4">
              <w:rPr>
                <w:sz w:val="20"/>
                <w:szCs w:val="20"/>
                <w:lang w:val="ru-RU"/>
              </w:rPr>
              <w:t>Ченстоховский</w:t>
            </w:r>
            <w:proofErr w:type="spellEnd"/>
            <w:r w:rsidRPr="00B428C4">
              <w:rPr>
                <w:sz w:val="20"/>
                <w:szCs w:val="20"/>
                <w:lang w:val="ru-RU"/>
              </w:rPr>
              <w:t xml:space="preserve"> политехнический университет);</w:t>
            </w:r>
          </w:p>
          <w:p w:rsidR="0004315E" w:rsidRDefault="00DC581B" w:rsidP="0004315E">
            <w:pPr>
              <w:spacing w:after="0" w:line="240" w:lineRule="auto"/>
              <w:ind w:left="186" w:right="405" w:hanging="186"/>
              <w:jc w:val="both"/>
              <w:rPr>
                <w:sz w:val="20"/>
                <w:szCs w:val="20"/>
                <w:lang w:val="ru-RU"/>
              </w:rPr>
            </w:pPr>
            <w:r w:rsidRPr="00B428C4">
              <w:rPr>
                <w:sz w:val="20"/>
                <w:szCs w:val="20"/>
                <w:lang w:val="ru-RU"/>
              </w:rPr>
              <w:t>-</w:t>
            </w:r>
            <w:r w:rsidR="0004315E" w:rsidRPr="00B428C4">
              <w:rPr>
                <w:sz w:val="20"/>
                <w:szCs w:val="20"/>
                <w:lang w:val="ru-RU"/>
              </w:rPr>
              <w:t xml:space="preserve"> член редакционного совета международного журнала «</w:t>
            </w:r>
            <w:proofErr w:type="spellStart"/>
            <w:r w:rsidR="0004315E" w:rsidRPr="00B428C4">
              <w:rPr>
                <w:sz w:val="20"/>
                <w:szCs w:val="20"/>
              </w:rPr>
              <w:t>Urbanizm</w:t>
            </w:r>
            <w:proofErr w:type="spellEnd"/>
            <w:r w:rsidR="0004315E" w:rsidRPr="00B428C4">
              <w:rPr>
                <w:sz w:val="20"/>
                <w:szCs w:val="20"/>
                <w:lang w:val="ru-RU"/>
              </w:rPr>
              <w:t>» (Азербайджан);</w:t>
            </w:r>
          </w:p>
          <w:p w:rsidR="009826C0" w:rsidRDefault="009826C0" w:rsidP="0004315E">
            <w:pPr>
              <w:spacing w:after="0" w:line="240" w:lineRule="auto"/>
              <w:ind w:left="186" w:right="405" w:hanging="18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член жюри конкурса студенческих проектов </w:t>
            </w:r>
            <w:r>
              <w:rPr>
                <w:sz w:val="20"/>
                <w:szCs w:val="20"/>
              </w:rPr>
              <w:t>Architectonic</w:t>
            </w:r>
            <w:r>
              <w:rPr>
                <w:sz w:val="20"/>
                <w:szCs w:val="20"/>
                <w:lang w:val="ru-RU"/>
              </w:rPr>
              <w:t>-2021,</w:t>
            </w:r>
            <w:r w:rsidRPr="009826C0">
              <w:rPr>
                <w:sz w:val="20"/>
                <w:szCs w:val="20"/>
                <w:lang w:val="ru-RU"/>
              </w:rPr>
              <w:t xml:space="preserve"> 2022 (</w:t>
            </w:r>
            <w:r>
              <w:rPr>
                <w:sz w:val="20"/>
                <w:szCs w:val="20"/>
                <w:lang w:val="ru-RU"/>
              </w:rPr>
              <w:t>Калгари, Канада</w:t>
            </w:r>
            <w:r w:rsidRPr="009826C0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>;</w:t>
            </w:r>
          </w:p>
          <w:p w:rsidR="009826C0" w:rsidRPr="006A7FCD" w:rsidRDefault="009826C0" w:rsidP="0004315E">
            <w:pPr>
              <w:spacing w:after="0" w:line="240" w:lineRule="auto"/>
              <w:ind w:left="186" w:right="405" w:hanging="186"/>
              <w:jc w:val="both"/>
              <w:rPr>
                <w:sz w:val="20"/>
                <w:szCs w:val="20"/>
              </w:rPr>
            </w:pPr>
            <w:r w:rsidRPr="006A7FC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член</w:t>
            </w:r>
            <w:r w:rsidRPr="006A7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научного</w:t>
            </w:r>
            <w:r w:rsidRPr="006A7FCD">
              <w:rPr>
                <w:sz w:val="20"/>
                <w:szCs w:val="20"/>
              </w:rPr>
              <w:t xml:space="preserve"> </w:t>
            </w:r>
            <w:r w:rsidR="006A7FCD">
              <w:rPr>
                <w:sz w:val="20"/>
                <w:szCs w:val="20"/>
                <w:lang w:val="ru-RU"/>
              </w:rPr>
              <w:t>комитета</w:t>
            </w:r>
            <w:r w:rsidRPr="006A7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международной</w:t>
            </w:r>
            <w:r w:rsidRPr="006A7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научной</w:t>
            </w:r>
            <w:r w:rsidRPr="006A7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конференции</w:t>
            </w:r>
            <w:r w:rsidRPr="006A7FCD">
              <w:rPr>
                <w:sz w:val="20"/>
                <w:szCs w:val="20"/>
              </w:rPr>
              <w:t xml:space="preserve"> </w:t>
            </w:r>
            <w:r w:rsidR="006A7FCD">
              <w:t>XIX INTERNATIONAL SCIENTIFIC-TECHNICAL CONFERENCE MATERIALS AND ENERGY SAVING TECHNOLOGIES CONSTRUCTIONS of OPTIMIZED ENERGY POTENTIAL</w:t>
            </w:r>
            <w:r w:rsidR="006A7FCD" w:rsidRPr="006A7FCD">
              <w:t xml:space="preserve"> (</w:t>
            </w:r>
            <w:r w:rsidR="006A7FCD">
              <w:t>CZĘSTOCHOWA , POLAND 16 -18 of NOVEMBER 2022</w:t>
            </w:r>
            <w:r w:rsidR="006A7FCD" w:rsidRPr="006A7FCD">
              <w:t>)</w:t>
            </w:r>
          </w:p>
          <w:p w:rsidR="0004315E" w:rsidRPr="0004315E" w:rsidRDefault="00544D8F" w:rsidP="0004315E">
            <w:pPr>
              <w:spacing w:after="0" w:line="240" w:lineRule="auto"/>
              <w:ind w:left="186" w:right="405" w:hanging="186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Н</w:t>
            </w:r>
            <w:r w:rsidR="0004315E" w:rsidRPr="0004315E">
              <w:rPr>
                <w:rFonts w:eastAsia="Calibri"/>
                <w:b/>
                <w:sz w:val="20"/>
                <w:szCs w:val="20"/>
                <w:lang w:val="ru-RU" w:eastAsia="ru-RU"/>
              </w:rPr>
              <w:t>а республиканском уровне:</w:t>
            </w:r>
            <w:r w:rsidR="0004315E" w:rsidRPr="0004315E">
              <w:rPr>
                <w:rFonts w:eastAsia="Calibri"/>
                <w:sz w:val="20"/>
                <w:szCs w:val="20"/>
                <w:lang w:val="ru-RU" w:eastAsia="ru-RU"/>
              </w:rPr>
              <w:t xml:space="preserve"> </w:t>
            </w:r>
          </w:p>
          <w:p w:rsidR="0004315E" w:rsidRPr="0004315E" w:rsidRDefault="0004315E" w:rsidP="0004315E">
            <w:pPr>
              <w:spacing w:after="0" w:line="240" w:lineRule="auto"/>
              <w:ind w:left="186" w:right="405" w:hanging="18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04315E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председатель</w:t>
            </w:r>
            <w:r w:rsidRPr="0004315E">
              <w:rPr>
                <w:sz w:val="20"/>
                <w:szCs w:val="20"/>
                <w:lang w:val="ru-RU"/>
              </w:rPr>
              <w:t xml:space="preserve"> Диссертационного Совета при МОК;</w:t>
            </w:r>
          </w:p>
          <w:p w:rsidR="00116C39" w:rsidRDefault="0004315E" w:rsidP="0004315E">
            <w:pPr>
              <w:spacing w:after="0" w:line="240" w:lineRule="auto"/>
              <w:ind w:left="186" w:right="405" w:hanging="186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 редактор научного журнала «Вестник </w:t>
            </w:r>
            <w:proofErr w:type="spellStart"/>
            <w:r>
              <w:rPr>
                <w:sz w:val="20"/>
                <w:szCs w:val="20"/>
                <w:lang w:val="ru-RU"/>
              </w:rPr>
              <w:t>КазГАСА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  <w:r w:rsidR="00116C39">
              <w:rPr>
                <w:sz w:val="20"/>
                <w:szCs w:val="20"/>
                <w:lang w:val="ru-RU"/>
              </w:rPr>
              <w:t>;</w:t>
            </w:r>
          </w:p>
          <w:p w:rsidR="00116C39" w:rsidRPr="00116C39" w:rsidRDefault="00116C39" w:rsidP="0004315E">
            <w:pPr>
              <w:spacing w:after="0" w:line="240" w:lineRule="auto"/>
              <w:ind w:left="186" w:right="405" w:hanging="186"/>
              <w:contextualSpacing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116C39">
              <w:rPr>
                <w:rFonts w:eastAsia="Calibri"/>
                <w:sz w:val="20"/>
                <w:szCs w:val="20"/>
                <w:lang w:val="ru-RU" w:eastAsia="ru-RU"/>
              </w:rPr>
              <w:t xml:space="preserve">- член </w:t>
            </w:r>
            <w:r w:rsidR="006A7FCD">
              <w:rPr>
                <w:rFonts w:eastAsia="Calibri"/>
                <w:sz w:val="20"/>
                <w:szCs w:val="20"/>
                <w:lang w:val="ru-RU" w:eastAsia="ru-RU"/>
              </w:rPr>
              <w:t xml:space="preserve">Правления </w:t>
            </w:r>
            <w:r w:rsidRPr="00116C39">
              <w:rPr>
                <w:rFonts w:eastAsia="Calibri"/>
                <w:sz w:val="20"/>
                <w:szCs w:val="20"/>
                <w:lang w:val="ru-RU" w:eastAsia="ru-RU"/>
              </w:rPr>
              <w:t>Союза архитекторов РК;</w:t>
            </w:r>
          </w:p>
          <w:p w:rsidR="0004315E" w:rsidRPr="00116C39" w:rsidRDefault="00116C39" w:rsidP="0004315E">
            <w:pPr>
              <w:spacing w:after="0" w:line="240" w:lineRule="auto"/>
              <w:ind w:left="186" w:right="405" w:hanging="18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16C39">
              <w:rPr>
                <w:rFonts w:eastAsia="Calibri"/>
                <w:sz w:val="20"/>
                <w:szCs w:val="20"/>
                <w:lang w:val="ru-RU" w:eastAsia="ru-RU"/>
              </w:rPr>
              <w:t>- член Союза градостроителей РК</w:t>
            </w:r>
            <w:r w:rsidR="0004315E" w:rsidRPr="00116C39">
              <w:rPr>
                <w:sz w:val="20"/>
                <w:szCs w:val="20"/>
                <w:lang w:val="ru-RU"/>
              </w:rPr>
              <w:t>.</w:t>
            </w:r>
          </w:p>
          <w:p w:rsidR="00DA68E2" w:rsidRPr="00DA68E2" w:rsidRDefault="00DA68E2" w:rsidP="00DA68E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научный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грантового</w:t>
            </w:r>
            <w:proofErr w:type="spellEnd"/>
            <w:r w:rsidRPr="00DA68E2">
              <w:rPr>
                <w:rFonts w:ascii="Times New Roman" w:hAnsi="Times New Roman" w:cs="Times New Roman"/>
              </w:rPr>
              <w:t xml:space="preserve"> проекта: </w:t>
            </w:r>
            <w:r w:rsidRPr="00DA68E2">
              <w:rPr>
                <w:rFonts w:ascii="Times New Roman" w:hAnsi="Times New Roman" w:cs="Times New Roman"/>
                <w:b/>
              </w:rPr>
              <w:t>№5585/ГФ4</w:t>
            </w:r>
            <w:r w:rsidRPr="00DA68E2">
              <w:rPr>
                <w:rFonts w:ascii="Times New Roman" w:hAnsi="Times New Roman" w:cs="Times New Roman"/>
              </w:rPr>
              <w:t xml:space="preserve"> «Разработка архитектурно-планировочных решений перерабатывающих предприятий агропромышленного комплекса </w:t>
            </w:r>
            <w:proofErr w:type="spellStart"/>
            <w:r w:rsidRPr="00DA68E2">
              <w:rPr>
                <w:rFonts w:ascii="Times New Roman" w:hAnsi="Times New Roman" w:cs="Times New Roman"/>
              </w:rPr>
              <w:t>Алматинской</w:t>
            </w:r>
            <w:proofErr w:type="spellEnd"/>
            <w:r w:rsidRPr="00DA68E2">
              <w:rPr>
                <w:rFonts w:ascii="Times New Roman" w:hAnsi="Times New Roman" w:cs="Times New Roman"/>
              </w:rPr>
              <w:t xml:space="preserve"> агломерации»</w:t>
            </w:r>
            <w:r>
              <w:rPr>
                <w:rFonts w:ascii="Times New Roman" w:hAnsi="Times New Roman" w:cs="Times New Roman"/>
              </w:rPr>
              <w:t xml:space="preserve"> (2015-2017гг.)</w:t>
            </w:r>
          </w:p>
          <w:p w:rsidR="006B0FFA" w:rsidRPr="0004315E" w:rsidRDefault="006B0FFA" w:rsidP="00111F8D">
            <w:pPr>
              <w:spacing w:line="240" w:lineRule="auto"/>
              <w:ind w:left="186" w:right="405" w:hanging="186"/>
              <w:rPr>
                <w:sz w:val="20"/>
                <w:szCs w:val="20"/>
                <w:lang w:val="ru-RU"/>
              </w:rPr>
            </w:pPr>
          </w:p>
          <w:p w:rsidR="00401D14" w:rsidRPr="00111F8D" w:rsidRDefault="00401D14" w:rsidP="00AE5CA7">
            <w:pPr>
              <w:spacing w:after="0"/>
              <w:jc w:val="both"/>
              <w:rPr>
                <w:lang w:val="ru-RU"/>
              </w:rPr>
            </w:pPr>
            <w:r w:rsidRPr="00111F8D">
              <w:rPr>
                <w:lang w:val="ru-RU"/>
              </w:rPr>
              <w:br/>
            </w:r>
          </w:p>
        </w:tc>
      </w:tr>
    </w:tbl>
    <w:p w:rsidR="00116C39" w:rsidRDefault="00401D14" w:rsidP="00401D14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A0839">
        <w:rPr>
          <w:color w:val="000000"/>
          <w:sz w:val="28"/>
          <w:lang w:val="ru-RU"/>
        </w:rPr>
        <w:t xml:space="preserve"> </w:t>
      </w:r>
    </w:p>
    <w:p w:rsidR="00116C39" w:rsidRDefault="00116C39" w:rsidP="00401D14">
      <w:pPr>
        <w:spacing w:after="0"/>
        <w:jc w:val="both"/>
        <w:rPr>
          <w:color w:val="000000"/>
          <w:sz w:val="28"/>
          <w:lang w:val="ru-RU"/>
        </w:rPr>
      </w:pPr>
    </w:p>
    <w:p w:rsidR="00116C39" w:rsidRDefault="00F378B8" w:rsidP="00401D14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Ученый секретарь                                                     </w:t>
      </w:r>
      <w:proofErr w:type="spellStart"/>
      <w:r>
        <w:rPr>
          <w:color w:val="000000"/>
          <w:sz w:val="28"/>
          <w:lang w:val="ru-RU"/>
        </w:rPr>
        <w:t>Н.Е.Бектурганова</w:t>
      </w:r>
      <w:proofErr w:type="spellEnd"/>
      <w:r>
        <w:rPr>
          <w:color w:val="000000"/>
          <w:sz w:val="28"/>
          <w:lang w:val="ru-RU"/>
        </w:rPr>
        <w:t xml:space="preserve"> </w:t>
      </w:r>
    </w:p>
    <w:p w:rsidR="00116C39" w:rsidRDefault="00116C39" w:rsidP="00401D14">
      <w:pPr>
        <w:spacing w:after="0"/>
        <w:jc w:val="both"/>
        <w:rPr>
          <w:color w:val="000000"/>
          <w:sz w:val="28"/>
          <w:lang w:val="ru-RU"/>
        </w:rPr>
      </w:pPr>
    </w:p>
    <w:p w:rsidR="00116C39" w:rsidRDefault="00116C39" w:rsidP="00401D14">
      <w:pPr>
        <w:spacing w:after="0"/>
        <w:jc w:val="both"/>
        <w:rPr>
          <w:color w:val="000000"/>
          <w:sz w:val="28"/>
          <w:lang w:val="ru-RU"/>
        </w:rPr>
      </w:pPr>
    </w:p>
    <w:p w:rsidR="00401D14" w:rsidRPr="007A0839" w:rsidRDefault="006B55DA" w:rsidP="00B54283">
      <w:pPr>
        <w:spacing w:after="0"/>
        <w:rPr>
          <w:lang w:val="ru-RU"/>
        </w:rPr>
      </w:pPr>
      <w:r>
        <w:rPr>
          <w:color w:val="000000"/>
          <w:sz w:val="28"/>
          <w:lang w:val="ru-RU"/>
        </w:rPr>
        <w:t>Декан Факультета Архитектуры                              М.Б.Глаудинова</w:t>
      </w:r>
    </w:p>
    <w:p w:rsidR="007031E9" w:rsidRDefault="007031E9">
      <w:pPr>
        <w:spacing w:after="160" w:line="259" w:lineRule="auto"/>
        <w:rPr>
          <w:lang w:val="ru-RU"/>
        </w:rPr>
      </w:pPr>
    </w:p>
    <w:p w:rsidR="007031E9" w:rsidRDefault="007031E9">
      <w:pPr>
        <w:spacing w:after="160" w:line="259" w:lineRule="auto"/>
        <w:rPr>
          <w:lang w:val="ru-RU"/>
        </w:rPr>
      </w:pPr>
    </w:p>
    <w:p w:rsidR="007031E9" w:rsidRDefault="007031E9">
      <w:pPr>
        <w:spacing w:after="160" w:line="259" w:lineRule="auto"/>
        <w:rPr>
          <w:lang w:val="ru-RU"/>
        </w:rPr>
      </w:pPr>
    </w:p>
    <w:p w:rsidR="00173A6E" w:rsidRPr="007A0839" w:rsidRDefault="00173A6E">
      <w:pPr>
        <w:spacing w:after="160" w:line="259" w:lineRule="auto"/>
        <w:rPr>
          <w:lang w:val="ru-RU"/>
        </w:rPr>
      </w:pPr>
      <w:r w:rsidRPr="007A0839">
        <w:rPr>
          <w:lang w:val="ru-RU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8"/>
        <w:gridCol w:w="3757"/>
      </w:tblGrid>
      <w:tr w:rsidR="00173A6E" w:rsidRPr="00BE0487" w:rsidTr="003E33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0"/>
              <w:jc w:val="center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Приложение 2</w:t>
            </w:r>
            <w:r w:rsidRPr="007A0839">
              <w:rPr>
                <w:lang w:val="ru-RU"/>
              </w:rPr>
              <w:br/>
            </w:r>
            <w:r w:rsidRPr="007A0839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7A0839">
              <w:rPr>
                <w:lang w:val="ru-RU"/>
              </w:rPr>
              <w:br/>
            </w:r>
            <w:r w:rsidRPr="007A0839">
              <w:rPr>
                <w:color w:val="000000"/>
                <w:sz w:val="20"/>
                <w:lang w:val="ru-RU"/>
              </w:rPr>
              <w:t>ученых званий</w:t>
            </w:r>
            <w:r w:rsidRPr="007A0839">
              <w:rPr>
                <w:lang w:val="ru-RU"/>
              </w:rPr>
              <w:br/>
            </w:r>
            <w:r w:rsidRPr="007A0839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7A0839">
              <w:rPr>
                <w:lang w:val="ru-RU"/>
              </w:rPr>
              <w:br/>
            </w:r>
            <w:r w:rsidRPr="007A0839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:rsidR="00173A6E" w:rsidRPr="007A0839" w:rsidRDefault="00173A6E" w:rsidP="00173A6E">
      <w:pPr>
        <w:spacing w:after="0"/>
        <w:jc w:val="both"/>
        <w:rPr>
          <w:lang w:val="ru-RU"/>
        </w:rPr>
      </w:pPr>
      <w:r w:rsidRPr="007A083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A0839">
        <w:rPr>
          <w:color w:val="FF0000"/>
          <w:sz w:val="28"/>
          <w:lang w:val="ru-RU"/>
        </w:rPr>
        <w:t xml:space="preserve"> Сноска. Правила дополнены приложением 2 в соответствии с приказом Министра образования и науки РК от 07.07.2021 № 320 (вводится в действие по истечении десяти календарных дней после дня его первого официального опубликования).</w:t>
      </w:r>
    </w:p>
    <w:p w:rsidR="00173A6E" w:rsidRPr="00F378B8" w:rsidRDefault="00173A6E" w:rsidP="00F378B8">
      <w:pPr>
        <w:spacing w:after="0" w:line="240" w:lineRule="auto"/>
        <w:rPr>
          <w:rFonts w:ascii="Calibri" w:hAnsi="Calibri" w:cs="Calibri"/>
          <w:color w:val="000000"/>
          <w:lang w:val="ru-RU" w:eastAsia="ru-RU"/>
        </w:rPr>
      </w:pPr>
      <w:r>
        <w:rPr>
          <w:color w:val="000000"/>
          <w:sz w:val="28"/>
        </w:rPr>
        <w:t>     </w:t>
      </w:r>
      <w:r w:rsidRPr="007A0839">
        <w:rPr>
          <w:color w:val="000000"/>
          <w:sz w:val="28"/>
          <w:lang w:val="ru-RU"/>
        </w:rPr>
        <w:t xml:space="preserve"> Форма Список публикаций в международных рецензируемых изданиях</w:t>
      </w:r>
      <w:r w:rsidRPr="007A0839">
        <w:rPr>
          <w:lang w:val="ru-RU"/>
        </w:rPr>
        <w:br/>
      </w:r>
      <w:r w:rsidRPr="007A0839">
        <w:rPr>
          <w:color w:val="000000"/>
          <w:sz w:val="28"/>
          <w:lang w:val="ru-RU"/>
        </w:rPr>
        <w:t xml:space="preserve">Фамилия претендента </w:t>
      </w:r>
      <w:proofErr w:type="spellStart"/>
      <w:r w:rsidR="00F378B8" w:rsidRPr="00F378B8">
        <w:rPr>
          <w:color w:val="000000"/>
          <w:sz w:val="28"/>
          <w:u w:val="single"/>
          <w:lang w:val="ru-RU"/>
        </w:rPr>
        <w:t>Абдрасилова</w:t>
      </w:r>
      <w:proofErr w:type="spellEnd"/>
      <w:r w:rsidR="00F378B8" w:rsidRPr="00F378B8">
        <w:rPr>
          <w:color w:val="000000"/>
          <w:sz w:val="28"/>
          <w:u w:val="single"/>
          <w:lang w:val="ru-RU"/>
        </w:rPr>
        <w:t xml:space="preserve"> Г.С.</w:t>
      </w:r>
      <w:r w:rsidRPr="007A0839">
        <w:rPr>
          <w:lang w:val="ru-RU"/>
        </w:rPr>
        <w:br/>
      </w:r>
      <w:r w:rsidRPr="007A0839">
        <w:rPr>
          <w:color w:val="000000"/>
          <w:sz w:val="28"/>
          <w:lang w:val="ru-RU"/>
        </w:rPr>
        <w:t>Идентификаторы автора (если имеются):</w:t>
      </w:r>
      <w:r w:rsidRPr="007A0839">
        <w:rPr>
          <w:lang w:val="ru-RU"/>
        </w:rPr>
        <w:br/>
      </w:r>
      <w:r>
        <w:rPr>
          <w:color w:val="000000"/>
          <w:sz w:val="28"/>
        </w:rPr>
        <w:t>Scopus</w:t>
      </w:r>
      <w:r w:rsidRPr="007A08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Author</w:t>
      </w:r>
      <w:r w:rsidRPr="007A083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ID</w:t>
      </w:r>
      <w:r w:rsidR="00F378B8">
        <w:rPr>
          <w:color w:val="000000"/>
          <w:sz w:val="28"/>
          <w:lang w:val="ru-RU"/>
        </w:rPr>
        <w:t>:</w:t>
      </w:r>
      <w:r w:rsidR="00F378B8" w:rsidRPr="00F378B8"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 w:rsidR="00F378B8" w:rsidRPr="00F378B8">
        <w:rPr>
          <w:rFonts w:ascii="Calibri" w:hAnsi="Calibri" w:cs="Calibri"/>
          <w:color w:val="000000"/>
          <w:sz w:val="28"/>
          <w:szCs w:val="28"/>
          <w:lang w:val="ru-RU" w:eastAsia="ru-RU"/>
        </w:rPr>
        <w:t>57191898286</w:t>
      </w:r>
      <w:r w:rsidRPr="00F378B8">
        <w:rPr>
          <w:lang w:val="ru-RU"/>
        </w:rPr>
        <w:br/>
      </w:r>
      <w:r>
        <w:rPr>
          <w:color w:val="000000"/>
          <w:sz w:val="28"/>
        </w:rPr>
        <w:t>Web</w:t>
      </w:r>
      <w:r w:rsidRPr="00F378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F378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F378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Researcher</w:t>
      </w:r>
      <w:r w:rsidRPr="00F378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ID</w:t>
      </w:r>
      <w:r w:rsidRPr="00F378B8">
        <w:rPr>
          <w:color w:val="000000"/>
          <w:sz w:val="28"/>
          <w:lang w:val="ru-RU"/>
        </w:rPr>
        <w:t xml:space="preserve">: </w:t>
      </w:r>
      <w:r w:rsidR="00F378B8" w:rsidRPr="00F378B8">
        <w:rPr>
          <w:rFonts w:ascii="Arial" w:hAnsi="Arial" w:cs="Arial"/>
          <w:color w:val="505050"/>
          <w:sz w:val="24"/>
          <w:szCs w:val="24"/>
          <w:shd w:val="clear" w:color="auto" w:fill="FFFFFF"/>
        </w:rPr>
        <w:t>GYV</w:t>
      </w:r>
      <w:r w:rsidR="00F378B8" w:rsidRPr="00F378B8">
        <w:rPr>
          <w:rFonts w:ascii="Arial" w:hAnsi="Arial" w:cs="Arial"/>
          <w:color w:val="505050"/>
          <w:sz w:val="24"/>
          <w:szCs w:val="24"/>
          <w:shd w:val="clear" w:color="auto" w:fill="FFFFFF"/>
          <w:lang w:val="ru-RU"/>
        </w:rPr>
        <w:t>-</w:t>
      </w:r>
      <w:r w:rsidR="00F378B8" w:rsidRPr="00F378B8">
        <w:rPr>
          <w:rStyle w:val="wmi-callto"/>
          <w:rFonts w:ascii="Arial" w:hAnsi="Arial" w:cs="Arial"/>
          <w:color w:val="505050"/>
          <w:sz w:val="24"/>
          <w:szCs w:val="24"/>
          <w:shd w:val="clear" w:color="auto" w:fill="FFFFFF"/>
          <w:lang w:val="ru-RU"/>
        </w:rPr>
        <w:t>3385-2022</w:t>
      </w:r>
      <w:r w:rsidRPr="00F378B8">
        <w:rPr>
          <w:lang w:val="ru-RU"/>
        </w:rPr>
        <w:br/>
      </w:r>
      <w:r>
        <w:rPr>
          <w:color w:val="000000"/>
          <w:sz w:val="28"/>
        </w:rPr>
        <w:t>ORCID</w:t>
      </w:r>
      <w:r w:rsidR="00F378B8" w:rsidRPr="00F378B8">
        <w:rPr>
          <w:color w:val="000000"/>
          <w:sz w:val="28"/>
          <w:lang w:val="ru-RU"/>
        </w:rPr>
        <w:t xml:space="preserve">: </w:t>
      </w:r>
      <w:r w:rsidR="00F378B8" w:rsidRPr="00F378B8">
        <w:rPr>
          <w:rFonts w:ascii="Calibri" w:hAnsi="Calibri" w:cs="Calibri"/>
          <w:color w:val="0563C1"/>
          <w:u w:val="single"/>
          <w:lang w:val="ru-RU"/>
        </w:rPr>
        <w:t xml:space="preserve"> </w:t>
      </w:r>
      <w:r w:rsidR="00F378B8" w:rsidRPr="00F378B8">
        <w:rPr>
          <w:rFonts w:ascii="Calibri" w:hAnsi="Calibri" w:cs="Calibri"/>
          <w:color w:val="0563C1"/>
          <w:sz w:val="28"/>
          <w:szCs w:val="28"/>
          <w:u w:val="single"/>
          <w:lang w:eastAsia="ru-RU"/>
        </w:rPr>
        <w:t>https</w:t>
      </w:r>
      <w:r w:rsidR="00F378B8" w:rsidRPr="00F378B8">
        <w:rPr>
          <w:rFonts w:ascii="Calibri" w:hAnsi="Calibri" w:cs="Calibri"/>
          <w:color w:val="0563C1"/>
          <w:sz w:val="28"/>
          <w:szCs w:val="28"/>
          <w:u w:val="single"/>
          <w:lang w:val="ru-RU" w:eastAsia="ru-RU"/>
        </w:rPr>
        <w:t>://</w:t>
      </w:r>
      <w:proofErr w:type="spellStart"/>
      <w:r w:rsidR="00F378B8" w:rsidRPr="00F378B8">
        <w:rPr>
          <w:rFonts w:ascii="Calibri" w:hAnsi="Calibri" w:cs="Calibri"/>
          <w:color w:val="0563C1"/>
          <w:sz w:val="28"/>
          <w:szCs w:val="28"/>
          <w:u w:val="single"/>
          <w:lang w:eastAsia="ru-RU"/>
        </w:rPr>
        <w:t>orcid</w:t>
      </w:r>
      <w:proofErr w:type="spellEnd"/>
      <w:r w:rsidR="00F378B8" w:rsidRPr="00F378B8">
        <w:rPr>
          <w:rFonts w:ascii="Calibri" w:hAnsi="Calibri" w:cs="Calibri"/>
          <w:color w:val="0563C1"/>
          <w:sz w:val="28"/>
          <w:szCs w:val="28"/>
          <w:u w:val="single"/>
          <w:lang w:val="ru-RU" w:eastAsia="ru-RU"/>
        </w:rPr>
        <w:t>.</w:t>
      </w:r>
      <w:r w:rsidR="00F378B8" w:rsidRPr="00F378B8">
        <w:rPr>
          <w:rFonts w:ascii="Calibri" w:hAnsi="Calibri" w:cs="Calibri"/>
          <w:color w:val="0563C1"/>
          <w:sz w:val="28"/>
          <w:szCs w:val="28"/>
          <w:u w:val="single"/>
          <w:lang w:eastAsia="ru-RU"/>
        </w:rPr>
        <w:t>org</w:t>
      </w:r>
      <w:r w:rsidR="00F378B8" w:rsidRPr="00F378B8">
        <w:rPr>
          <w:rFonts w:ascii="Calibri" w:hAnsi="Calibri" w:cs="Calibri"/>
          <w:color w:val="0563C1"/>
          <w:sz w:val="28"/>
          <w:szCs w:val="28"/>
          <w:u w:val="single"/>
          <w:lang w:val="ru-RU" w:eastAsia="ru-RU"/>
        </w:rPr>
        <w:t>/0000-0002-3828-9220</w:t>
      </w:r>
      <w:r w:rsidR="00F378B8" w:rsidRPr="00F378B8">
        <w:rPr>
          <w:rFonts w:ascii="Calibri" w:hAnsi="Calibri" w:cs="Calibri"/>
          <w:color w:val="0563C1"/>
          <w:u w:val="single"/>
          <w:lang w:val="ru-RU" w:eastAsia="ru-RU"/>
        </w:rPr>
        <w:br/>
      </w:r>
      <w:r w:rsidR="00F378B8" w:rsidRPr="00F378B8">
        <w:rPr>
          <w:rFonts w:ascii="Calibri" w:hAnsi="Calibri" w:cs="Calibri"/>
          <w:color w:val="0563C1"/>
          <w:u w:val="single"/>
          <w:lang w:val="ru-RU" w:eastAsia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"/>
        <w:gridCol w:w="770"/>
        <w:gridCol w:w="552"/>
        <w:gridCol w:w="4528"/>
        <w:gridCol w:w="552"/>
        <w:gridCol w:w="591"/>
        <w:gridCol w:w="552"/>
        <w:gridCol w:w="681"/>
        <w:gridCol w:w="828"/>
      </w:tblGrid>
      <w:tr w:rsidR="008671C6" w:rsidRPr="00BE0487" w:rsidTr="00F378B8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Default="00173A6E" w:rsidP="003E3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Default="00173A6E" w:rsidP="003E33A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4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A0839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 xml:space="preserve">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7A08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7A08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7A08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A0839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A0839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A0839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7A08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A08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7A08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7A08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7A0839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7A0839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7A0839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A0839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7A0839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7A08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A0839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7A0839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7A0839" w:rsidRDefault="00173A6E" w:rsidP="003E33AB">
            <w:pPr>
              <w:spacing w:after="20"/>
              <w:ind w:left="20"/>
              <w:jc w:val="both"/>
              <w:rPr>
                <w:lang w:val="ru-RU"/>
              </w:rPr>
            </w:pPr>
            <w:r w:rsidRPr="007A0839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8671C6" w:rsidRPr="007A0839" w:rsidTr="00F378B8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D57B59" w:rsidRDefault="00173A6E" w:rsidP="003E33AB">
            <w:pPr>
              <w:spacing w:after="0"/>
              <w:jc w:val="both"/>
            </w:pPr>
            <w:r w:rsidRPr="007A0839">
              <w:rPr>
                <w:lang w:val="ru-RU"/>
              </w:rPr>
              <w:br/>
            </w:r>
            <w:r w:rsidR="00D57B59">
              <w:t>1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A93852" w:rsidRDefault="00A93852" w:rsidP="00A93852">
            <w:pPr>
              <w:shd w:val="clear" w:color="auto" w:fill="FFFFFF"/>
              <w:rPr>
                <w:sz w:val="20"/>
                <w:szCs w:val="20"/>
              </w:rPr>
            </w:pPr>
            <w:r w:rsidRPr="00A93852">
              <w:rPr>
                <w:sz w:val="20"/>
                <w:szCs w:val="20"/>
              </w:rPr>
              <w:t xml:space="preserve">The transformation of </w:t>
            </w:r>
            <w:r w:rsidRPr="00A93852">
              <w:rPr>
                <w:sz w:val="20"/>
                <w:szCs w:val="20"/>
              </w:rPr>
              <w:lastRenderedPageBreak/>
              <w:t xml:space="preserve">modern architecture </w:t>
            </w:r>
          </w:p>
          <w:p w:rsidR="00A93852" w:rsidRPr="00A93852" w:rsidRDefault="00A93852" w:rsidP="00A93852">
            <w:pPr>
              <w:shd w:val="clear" w:color="auto" w:fill="FFFFFF"/>
              <w:rPr>
                <w:sz w:val="20"/>
                <w:szCs w:val="20"/>
              </w:rPr>
            </w:pPr>
            <w:r w:rsidRPr="00A93852">
              <w:rPr>
                <w:sz w:val="20"/>
                <w:szCs w:val="20"/>
              </w:rPr>
              <w:t xml:space="preserve">in Kazakhstan: from soviet “internationalism” </w:t>
            </w:r>
          </w:p>
          <w:p w:rsidR="00A93852" w:rsidRPr="00A93852" w:rsidRDefault="00A93852" w:rsidP="00A93852">
            <w:pPr>
              <w:shd w:val="clear" w:color="auto" w:fill="FFFFFF"/>
              <w:rPr>
                <w:sz w:val="20"/>
                <w:szCs w:val="20"/>
              </w:rPr>
            </w:pPr>
            <w:r w:rsidRPr="00A93852">
              <w:rPr>
                <w:sz w:val="20"/>
                <w:szCs w:val="20"/>
              </w:rPr>
              <w:t>to a post-soviet understanding</w:t>
            </w:r>
          </w:p>
          <w:p w:rsidR="00A93852" w:rsidRPr="00A93852" w:rsidRDefault="00A93852" w:rsidP="00A93852">
            <w:pPr>
              <w:shd w:val="clear" w:color="auto" w:fill="FFFFFF"/>
              <w:rPr>
                <w:sz w:val="20"/>
                <w:szCs w:val="20"/>
              </w:rPr>
            </w:pPr>
            <w:r w:rsidRPr="00A93852">
              <w:rPr>
                <w:sz w:val="20"/>
                <w:szCs w:val="20"/>
              </w:rPr>
              <w:t>of the regional identity</w:t>
            </w:r>
          </w:p>
          <w:p w:rsidR="00173A6E" w:rsidRPr="00027F85" w:rsidRDefault="00173A6E" w:rsidP="00D57B59">
            <w:pPr>
              <w:spacing w:after="0"/>
              <w:jc w:val="both"/>
            </w:pP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A93852" w:rsidRDefault="00A93852" w:rsidP="003E33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статья</w:t>
            </w:r>
          </w:p>
        </w:tc>
        <w:tc>
          <w:tcPr>
            <w:tcW w:w="4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A93852" w:rsidRDefault="00A93852" w:rsidP="00A93852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A93852">
              <w:rPr>
                <w:sz w:val="20"/>
                <w:szCs w:val="20"/>
              </w:rPr>
              <w:t xml:space="preserve">SPATIUM </w:t>
            </w:r>
          </w:p>
          <w:p w:rsidR="00A93852" w:rsidRPr="00A93852" w:rsidRDefault="00A93852" w:rsidP="00A93852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A93852">
              <w:rPr>
                <w:sz w:val="20"/>
                <w:szCs w:val="20"/>
              </w:rPr>
              <w:t>No. 46, December 2021, pp. 73-80</w:t>
            </w:r>
          </w:p>
          <w:p w:rsidR="00A93852" w:rsidRPr="00A93852" w:rsidRDefault="00A93852" w:rsidP="00A93852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A93852">
              <w:rPr>
                <w:sz w:val="20"/>
                <w:szCs w:val="20"/>
              </w:rPr>
              <w:t>Review paper</w:t>
            </w:r>
          </w:p>
          <w:p w:rsidR="00A93852" w:rsidRDefault="00A93852" w:rsidP="00A93852">
            <w:pPr>
              <w:shd w:val="clear" w:color="auto" w:fill="FFFFFF"/>
              <w:spacing w:after="0"/>
              <w:rPr>
                <w:rStyle w:val="a5"/>
                <w:sz w:val="20"/>
                <w:szCs w:val="20"/>
              </w:rPr>
            </w:pPr>
            <w:r w:rsidRPr="00A93852">
              <w:rPr>
                <w:sz w:val="20"/>
                <w:szCs w:val="20"/>
              </w:rPr>
              <w:t xml:space="preserve">DOI: </w:t>
            </w:r>
            <w:hyperlink r:id="rId5" w:history="1">
              <w:r w:rsidRPr="00A93852">
                <w:rPr>
                  <w:rStyle w:val="a5"/>
                  <w:sz w:val="20"/>
                  <w:szCs w:val="20"/>
                </w:rPr>
                <w:t>https://doi.org/10.2298/SPAT2146073A</w:t>
              </w:r>
            </w:hyperlink>
          </w:p>
          <w:p w:rsidR="00F378B8" w:rsidRPr="00A93852" w:rsidRDefault="00F378B8" w:rsidP="00A93852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F378B8" w:rsidRPr="008E26D1" w:rsidRDefault="00F378B8" w:rsidP="00F378B8">
            <w:pPr>
              <w:shd w:val="clear" w:color="auto" w:fill="FFFFFF"/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</w:pPr>
            <w:r w:rsidRPr="008E26D1"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 xml:space="preserve">Visual Arts and Performing Arts – </w:t>
            </w:r>
            <w:proofErr w:type="spellStart"/>
            <w:r w:rsidRPr="008E26D1"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>процентиль</w:t>
            </w:r>
            <w:proofErr w:type="spellEnd"/>
            <w:r w:rsidRPr="008E26D1"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 xml:space="preserve"> 77</w:t>
            </w:r>
          </w:p>
          <w:p w:rsidR="00173A6E" w:rsidRPr="00027F85" w:rsidRDefault="00173A6E" w:rsidP="00AE7FAA">
            <w:pPr>
              <w:shd w:val="clear" w:color="auto" w:fill="FFFFFF"/>
            </w:pP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A93852" w:rsidRDefault="00173A6E" w:rsidP="003E33A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A93852" w:rsidRDefault="00AE7FAA" w:rsidP="00AE7FAA">
            <w:pPr>
              <w:shd w:val="clear" w:color="auto" w:fill="FFFFFF"/>
            </w:pPr>
            <w:r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 xml:space="preserve">Arts 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A93852" w:rsidRDefault="00173A6E" w:rsidP="003E33AB">
            <w:pPr>
              <w:spacing w:after="0"/>
              <w:jc w:val="both"/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A93852" w:rsidRDefault="00A93852" w:rsidP="00A93852">
            <w:pPr>
              <w:shd w:val="clear" w:color="auto" w:fill="FFFFFF"/>
              <w:rPr>
                <w:sz w:val="20"/>
                <w:szCs w:val="20"/>
              </w:rPr>
            </w:pPr>
            <w:r w:rsidRPr="00A93852">
              <w:rPr>
                <w:sz w:val="20"/>
                <w:szCs w:val="20"/>
                <w:u w:val="single"/>
              </w:rPr>
              <w:t xml:space="preserve">Gulnara </w:t>
            </w:r>
            <w:proofErr w:type="spellStart"/>
            <w:r w:rsidRPr="00A93852">
              <w:rPr>
                <w:sz w:val="20"/>
                <w:szCs w:val="20"/>
                <w:u w:val="single"/>
              </w:rPr>
              <w:t>Abdrassilova</w:t>
            </w:r>
            <w:proofErr w:type="spellEnd"/>
            <w:r w:rsidRPr="00A93852">
              <w:rPr>
                <w:sz w:val="20"/>
                <w:szCs w:val="20"/>
              </w:rPr>
              <w:t xml:space="preserve">, Elvira </w:t>
            </w:r>
            <w:proofErr w:type="spellStart"/>
            <w:r w:rsidRPr="00A93852">
              <w:rPr>
                <w:sz w:val="20"/>
                <w:szCs w:val="20"/>
              </w:rPr>
              <w:lastRenderedPageBreak/>
              <w:t>Danibekova</w:t>
            </w:r>
            <w:proofErr w:type="spellEnd"/>
          </w:p>
          <w:p w:rsidR="00173A6E" w:rsidRPr="00027F85" w:rsidRDefault="00173A6E" w:rsidP="003E33A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A6E" w:rsidRPr="00A93852" w:rsidRDefault="00A93852" w:rsidP="003E33A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Первый автор</w:t>
            </w:r>
          </w:p>
        </w:tc>
      </w:tr>
      <w:tr w:rsidR="00A93852" w:rsidRPr="007A0839" w:rsidTr="00F378B8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7A0839" w:rsidRDefault="00A93852" w:rsidP="00A9385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D57B59">
              <w:rPr>
                <w:sz w:val="20"/>
                <w:szCs w:val="20"/>
              </w:rPr>
              <w:t xml:space="preserve">Mausoleum of Khoja </w:t>
            </w:r>
            <w:proofErr w:type="spellStart"/>
            <w:r w:rsidRPr="00D57B59">
              <w:rPr>
                <w:sz w:val="20"/>
                <w:szCs w:val="20"/>
              </w:rPr>
              <w:t>Akhmed</w:t>
            </w:r>
            <w:proofErr w:type="spellEnd"/>
            <w:r w:rsidRPr="00D57B59">
              <w:rPr>
                <w:sz w:val="20"/>
                <w:szCs w:val="20"/>
              </w:rPr>
              <w:t xml:space="preserve"> </w:t>
            </w:r>
            <w:proofErr w:type="spellStart"/>
            <w:r w:rsidRPr="00D57B59">
              <w:rPr>
                <w:sz w:val="20"/>
                <w:szCs w:val="20"/>
              </w:rPr>
              <w:t>Yassawi</w:t>
            </w:r>
            <w:proofErr w:type="spellEnd"/>
            <w:r w:rsidRPr="00D57B59">
              <w:rPr>
                <w:sz w:val="20"/>
                <w:szCs w:val="20"/>
              </w:rPr>
              <w:t xml:space="preserve"> as the element of regional</w:t>
            </w:r>
          </w:p>
          <w:p w:rsidR="00A93852" w:rsidRPr="00027F85" w:rsidRDefault="00A93852" w:rsidP="00A93852">
            <w:pPr>
              <w:spacing w:after="0"/>
              <w:jc w:val="both"/>
            </w:pPr>
            <w:r w:rsidRPr="00D57B59">
              <w:rPr>
                <w:sz w:val="20"/>
                <w:szCs w:val="20"/>
              </w:rPr>
              <w:t>identity formation in modern architecture of Kazakhstan</w:t>
            </w:r>
            <w:r w:rsidRPr="00027F85">
              <w:rPr>
                <w:sz w:val="20"/>
                <w:szCs w:val="20"/>
              </w:rPr>
              <w:br/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7A0839" w:rsidRDefault="00A93852" w:rsidP="00A93852">
            <w:pPr>
              <w:spacing w:after="0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</w:t>
            </w:r>
            <w:r w:rsidRPr="007A0839">
              <w:rPr>
                <w:lang w:val="ru-RU"/>
              </w:rPr>
              <w:br/>
            </w:r>
          </w:p>
        </w:tc>
        <w:tc>
          <w:tcPr>
            <w:tcW w:w="4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pacing w:after="0"/>
              <w:jc w:val="both"/>
              <w:rPr>
                <w:sz w:val="20"/>
                <w:szCs w:val="20"/>
              </w:rPr>
            </w:pPr>
            <w:r w:rsidRPr="00D57B59">
              <w:rPr>
                <w:sz w:val="20"/>
                <w:szCs w:val="20"/>
              </w:rPr>
              <w:t xml:space="preserve">Periodicals of Engineering and Natural Sciences Vol. 9, No. 1, January 2021, pp.127-138 </w:t>
            </w:r>
          </w:p>
          <w:p w:rsidR="00F378B8" w:rsidRDefault="00A93852" w:rsidP="00A93852">
            <w:pPr>
              <w:spacing w:after="0"/>
              <w:jc w:val="both"/>
              <w:rPr>
                <w:rStyle w:val="a5"/>
                <w:color w:val="669900"/>
                <w:sz w:val="20"/>
                <w:szCs w:val="20"/>
                <w:shd w:val="clear" w:color="auto" w:fill="CCDDCC"/>
              </w:rPr>
            </w:pPr>
            <w:r w:rsidRPr="00D57B59">
              <w:rPr>
                <w:sz w:val="20"/>
                <w:szCs w:val="20"/>
              </w:rPr>
              <w:t>ISSN2303-4521</w:t>
            </w:r>
            <w:r w:rsidRPr="00D57B59">
              <w:rPr>
                <w:sz w:val="20"/>
                <w:szCs w:val="20"/>
              </w:rPr>
              <w:br/>
            </w:r>
            <w:r w:rsidRPr="00D57B59">
              <w:rPr>
                <w:sz w:val="20"/>
                <w:szCs w:val="20"/>
                <w:shd w:val="clear" w:color="auto" w:fill="FFFFFF"/>
              </w:rPr>
              <w:t>DOI: </w:t>
            </w:r>
            <w:hyperlink r:id="rId6" w:history="1">
              <w:r w:rsidRPr="00D57B59">
                <w:rPr>
                  <w:rStyle w:val="a5"/>
                  <w:color w:val="669900"/>
                  <w:sz w:val="20"/>
                  <w:szCs w:val="20"/>
                  <w:shd w:val="clear" w:color="auto" w:fill="CCDDCC"/>
                </w:rPr>
                <w:t>http://dx.doi.org/10.21533/pen.v9i1.1783</w:t>
              </w:r>
            </w:hyperlink>
          </w:p>
          <w:p w:rsidR="00F378B8" w:rsidRPr="008E26D1" w:rsidRDefault="00A93852" w:rsidP="00F378B8">
            <w:pPr>
              <w:jc w:val="both"/>
            </w:pPr>
            <w:r w:rsidRPr="00027F85">
              <w:br/>
            </w:r>
            <w:proofErr w:type="spellStart"/>
            <w:r w:rsidR="00F378B8" w:rsidRPr="008E26D1"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>процентиль</w:t>
            </w:r>
            <w:proofErr w:type="spellEnd"/>
            <w:r w:rsidR="00F378B8" w:rsidRPr="008E26D1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7" w:anchor="tabs=1" w:tooltip="Посмотреть рейтинг CiteScore и тенденции для этого источника." w:history="1">
              <w:r w:rsidR="00F378B8" w:rsidRPr="008E26D1">
                <w:rPr>
                  <w:rFonts w:ascii="Arial" w:eastAsiaTheme="minorHAnsi" w:hAnsi="Arial" w:cs="Arial"/>
                  <w:color w:val="2E2E2E"/>
                  <w:sz w:val="21"/>
                  <w:szCs w:val="21"/>
                  <w:u w:val="single"/>
                  <w:shd w:val="clear" w:color="auto" w:fill="FFFFFF"/>
                </w:rPr>
                <w:t>76%</w:t>
              </w:r>
            </w:hyperlink>
            <w:r w:rsidR="00F378B8" w:rsidRPr="008E26D1">
              <w:rPr>
                <w:rFonts w:asciiTheme="minorHAnsi" w:eastAsiaTheme="minorHAnsi" w:hAnsiTheme="minorHAnsi" w:cstheme="minorBidi"/>
              </w:rPr>
              <w:t>,  cite score -1.7</w:t>
            </w:r>
          </w:p>
          <w:p w:rsidR="00A93852" w:rsidRPr="00027F85" w:rsidRDefault="00A93852" w:rsidP="00A93852">
            <w:pPr>
              <w:spacing w:after="0"/>
              <w:jc w:val="both"/>
            </w:pP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487022" w:rsidRDefault="00A93852" w:rsidP="00A938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5F" w:rsidRPr="008E26D1" w:rsidRDefault="00A93852" w:rsidP="00A84E5F">
            <w:pPr>
              <w:shd w:val="clear" w:color="auto" w:fill="FFFFFF"/>
            </w:pPr>
            <w:r w:rsidRPr="00487022">
              <w:br/>
            </w:r>
            <w:r w:rsidR="00A84E5F"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>Architecture</w:t>
            </w:r>
          </w:p>
          <w:p w:rsidR="00A93852" w:rsidRPr="007A0839" w:rsidRDefault="00A93852" w:rsidP="00A93852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7A0839" w:rsidRDefault="00A93852" w:rsidP="00A93852">
            <w:pPr>
              <w:spacing w:after="0"/>
              <w:jc w:val="both"/>
              <w:rPr>
                <w:lang w:val="ru-RU"/>
              </w:rPr>
            </w:pPr>
            <w:r w:rsidRPr="007A0839">
              <w:rPr>
                <w:lang w:val="ru-RU"/>
              </w:rPr>
              <w:br/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027F85" w:rsidRDefault="00A93852" w:rsidP="00A93852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57B59">
              <w:rPr>
                <w:sz w:val="20"/>
                <w:szCs w:val="20"/>
                <w:u w:val="single"/>
              </w:rPr>
              <w:t>G.Abdrassilova</w:t>
            </w:r>
            <w:proofErr w:type="spellEnd"/>
            <w:r w:rsidRPr="00D57B59">
              <w:rPr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</w:rPr>
              <w:t xml:space="preserve"> E. </w:t>
            </w:r>
            <w:proofErr w:type="spellStart"/>
            <w:r>
              <w:rPr>
                <w:sz w:val="20"/>
                <w:szCs w:val="20"/>
              </w:rPr>
              <w:t>Murzagaliyeva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</w:t>
            </w:r>
            <w:r w:rsidRPr="00D57B59">
              <w:rPr>
                <w:sz w:val="20"/>
                <w:szCs w:val="20"/>
              </w:rPr>
              <w:t>Kuc</w:t>
            </w:r>
            <w:proofErr w:type="spellEnd"/>
            <w:r w:rsidRPr="00027F85">
              <w:rPr>
                <w:sz w:val="20"/>
                <w:szCs w:val="20"/>
              </w:rPr>
              <w:br/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57B59">
              <w:rPr>
                <w:sz w:val="20"/>
                <w:szCs w:val="20"/>
                <w:lang w:val="ru-RU"/>
              </w:rPr>
              <w:t>Первый автор</w:t>
            </w:r>
            <w:r w:rsidRPr="00D57B59">
              <w:rPr>
                <w:sz w:val="20"/>
                <w:szCs w:val="20"/>
                <w:lang w:val="ru-RU"/>
              </w:rPr>
              <w:br/>
            </w:r>
          </w:p>
        </w:tc>
      </w:tr>
      <w:tr w:rsidR="00A93852" w:rsidRPr="007A0839" w:rsidTr="00F378B8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Default="00A93852" w:rsidP="00A9385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D57B59">
              <w:rPr>
                <w:sz w:val="20"/>
                <w:szCs w:val="20"/>
                <w:lang w:bidi="en-US"/>
              </w:rPr>
              <w:t xml:space="preserve">Medieval mausoleums of Kazakhstan: Genesis, architectural features, major </w:t>
            </w:r>
            <w:proofErr w:type="spellStart"/>
            <w:r w:rsidRPr="00D57B59">
              <w:rPr>
                <w:sz w:val="20"/>
                <w:szCs w:val="20"/>
                <w:lang w:bidi="en-US"/>
              </w:rPr>
              <w:t>centres</w:t>
            </w:r>
            <w:proofErr w:type="spellEnd"/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Default="00A93852" w:rsidP="00A9385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4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7B59">
              <w:rPr>
                <w:color w:val="000000"/>
                <w:sz w:val="20"/>
                <w:szCs w:val="20"/>
                <w:shd w:val="clear" w:color="auto" w:fill="FFFFFF"/>
              </w:rPr>
              <w:t>Frontiers of Architectural Research, Volume 8, Issue 1, March 2019. -P.80-93</w:t>
            </w:r>
          </w:p>
          <w:p w:rsidR="00A93852" w:rsidRPr="00D57B59" w:rsidRDefault="00A93852" w:rsidP="00A938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7B59">
              <w:rPr>
                <w:rFonts w:eastAsia="Calibri"/>
                <w:sz w:val="20"/>
                <w:szCs w:val="20"/>
              </w:rPr>
              <w:t>https:// doi.org/10.1016/j.foar.2018.11.001</w:t>
            </w:r>
          </w:p>
          <w:p w:rsidR="00A93852" w:rsidRPr="00D57B59" w:rsidRDefault="00A93852" w:rsidP="00A938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7B59">
              <w:rPr>
                <w:rFonts w:eastAsia="Calibri"/>
                <w:sz w:val="20"/>
                <w:szCs w:val="20"/>
              </w:rPr>
              <w:t>ISSN 2095-2635</w:t>
            </w:r>
          </w:p>
          <w:p w:rsidR="00A93852" w:rsidRPr="00D57B59" w:rsidRDefault="00BE0487" w:rsidP="00A93852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GB" w:bidi="en-GB"/>
              </w:rPr>
            </w:pPr>
            <w:hyperlink r:id="rId8" w:history="1">
              <w:r w:rsidR="00A93852" w:rsidRPr="00D57B59">
                <w:rPr>
                  <w:color w:val="0000FF"/>
                  <w:sz w:val="20"/>
                  <w:szCs w:val="20"/>
                  <w:u w:val="single"/>
                  <w:lang w:eastAsia="en-GB" w:bidi="en-GB"/>
                </w:rPr>
                <w:t>https://authors.elsevier.com/tracking/article/details.do?aid=305&amp;jid=FOAR&amp;surname=Tuyakayeva</w:t>
              </w:r>
            </w:hyperlink>
          </w:p>
          <w:p w:rsidR="00A93852" w:rsidRDefault="00BE0487" w:rsidP="00A93852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GB" w:bidi="en-GB"/>
              </w:rPr>
            </w:pPr>
            <w:hyperlink r:id="rId9" w:history="1">
              <w:r w:rsidR="00A93852" w:rsidRPr="00D57B59">
                <w:rPr>
                  <w:color w:val="0000FF"/>
                  <w:sz w:val="20"/>
                  <w:szCs w:val="20"/>
                  <w:u w:val="single"/>
                  <w:lang w:eastAsia="en-GB" w:bidi="en-GB"/>
                </w:rPr>
                <w:t>http://ees.elsevier.com/foar/</w:t>
              </w:r>
            </w:hyperlink>
            <w:r w:rsidR="00A93852" w:rsidRPr="00D57B59">
              <w:rPr>
                <w:color w:val="000000"/>
                <w:sz w:val="20"/>
                <w:szCs w:val="20"/>
                <w:lang w:eastAsia="en-GB" w:bidi="en-GB"/>
              </w:rPr>
              <w:t xml:space="preserve"> </w:t>
            </w:r>
          </w:p>
          <w:p w:rsidR="00F378B8" w:rsidRPr="00D57B59" w:rsidRDefault="00F378B8" w:rsidP="00A93852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en-GB" w:bidi="en-GB"/>
              </w:rPr>
            </w:pPr>
          </w:p>
          <w:p w:rsidR="00F378B8" w:rsidRPr="00F378B8" w:rsidRDefault="00F378B8" w:rsidP="00F378B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378B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Импакт</w:t>
            </w:r>
            <w:proofErr w:type="spellEnd"/>
            <w:r w:rsidRPr="00F378B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фактор (SNIP): 1.418. </w:t>
            </w:r>
            <w:proofErr w:type="spellStart"/>
            <w:r w:rsidRPr="00F378B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Rank</w:t>
            </w:r>
            <w:proofErr w:type="spellEnd"/>
            <w:r w:rsidRPr="00F378B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(SJR): 0.404. </w:t>
            </w:r>
            <w:r w:rsidRPr="00F378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(Web of Science, Scopus)</w:t>
            </w:r>
          </w:p>
          <w:p w:rsidR="00A93852" w:rsidRPr="00D57B59" w:rsidRDefault="00F378B8" w:rsidP="00F378B8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F378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процентиль</w:t>
            </w:r>
            <w:proofErr w:type="spellEnd"/>
            <w:r w:rsidRPr="00F378B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80,</w:t>
            </w:r>
            <w:r w:rsidRPr="00FE065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378B8">
              <w:rPr>
                <w:rFonts w:asciiTheme="minorHAnsi" w:eastAsiaTheme="minorHAnsi" w:hAnsiTheme="minorHAnsi" w:cstheme="minorBidi"/>
              </w:rPr>
              <w:t>cite score -</w:t>
            </w:r>
            <w:r w:rsidRPr="00FE0650">
              <w:rPr>
                <w:rFonts w:asciiTheme="minorHAnsi" w:eastAsiaTheme="minorHAnsi" w:hAnsiTheme="minorHAnsi" w:cstheme="minorBidi"/>
              </w:rPr>
              <w:t>1,7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027F85" w:rsidRDefault="00A93852" w:rsidP="00A93852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027F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Импакт</w:t>
            </w:r>
            <w:proofErr w:type="spellEnd"/>
            <w:r w:rsidRPr="00027F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фактор (</w:t>
            </w:r>
            <w:r w:rsidRPr="00D57B59">
              <w:rPr>
                <w:color w:val="000000"/>
                <w:sz w:val="20"/>
                <w:szCs w:val="20"/>
                <w:shd w:val="clear" w:color="auto" w:fill="FFFFFF"/>
              </w:rPr>
              <w:t>SNIP</w:t>
            </w:r>
            <w:r w:rsidRPr="00027F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): 1.418. </w:t>
            </w:r>
            <w:r w:rsidRPr="00D57B59">
              <w:rPr>
                <w:color w:val="000000"/>
                <w:sz w:val="20"/>
                <w:szCs w:val="20"/>
                <w:shd w:val="clear" w:color="auto" w:fill="FFFFFF"/>
              </w:rPr>
              <w:t>Rank</w:t>
            </w:r>
            <w:r w:rsidRPr="00027F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r w:rsidRPr="00D57B59">
              <w:rPr>
                <w:color w:val="000000"/>
                <w:sz w:val="20"/>
                <w:szCs w:val="20"/>
                <w:shd w:val="clear" w:color="auto" w:fill="FFFFFF"/>
              </w:rPr>
              <w:t>SJR</w:t>
            </w:r>
            <w:r w:rsidRPr="00027F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): 0.404. </w:t>
            </w:r>
            <w:r w:rsidRPr="00D57B59">
              <w:rPr>
                <w:color w:val="000000"/>
                <w:sz w:val="20"/>
                <w:szCs w:val="20"/>
                <w:shd w:val="clear" w:color="auto" w:fill="FFFFFF"/>
              </w:rPr>
              <w:t xml:space="preserve">ISSN:2095-2635 (Web </w:t>
            </w:r>
            <w:r w:rsidRPr="00D57B5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of Science, Scopus)</w:t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5F" w:rsidRPr="008E26D1" w:rsidRDefault="00A84E5F" w:rsidP="00A84E5F">
            <w:pPr>
              <w:shd w:val="clear" w:color="auto" w:fill="FFFFFF"/>
            </w:pPr>
            <w:r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lastRenderedPageBreak/>
              <w:t>Architecture</w:t>
            </w:r>
          </w:p>
          <w:p w:rsidR="00A93852" w:rsidRPr="008671C6" w:rsidRDefault="00A93852" w:rsidP="00A9385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7A0839" w:rsidRDefault="00A93852" w:rsidP="00A93852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pacing w:after="0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D57B59">
              <w:rPr>
                <w:bCs/>
                <w:sz w:val="20"/>
                <w:szCs w:val="20"/>
              </w:rPr>
              <w:t>E.Baitenov</w:t>
            </w:r>
            <w:proofErr w:type="spellEnd"/>
            <w:r w:rsidRPr="00D57B5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57B59">
              <w:rPr>
                <w:bCs/>
                <w:sz w:val="20"/>
                <w:szCs w:val="20"/>
              </w:rPr>
              <w:t>A.Tuyakaeva</w:t>
            </w:r>
            <w:proofErr w:type="spellEnd"/>
            <w:r w:rsidRPr="00D57B59">
              <w:rPr>
                <w:bCs/>
                <w:sz w:val="20"/>
                <w:szCs w:val="20"/>
              </w:rPr>
              <w:t>,</w:t>
            </w:r>
            <w:r w:rsidRPr="00D57B5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B59">
              <w:rPr>
                <w:rFonts w:eastAsia="Calibri"/>
                <w:sz w:val="20"/>
                <w:szCs w:val="20"/>
                <w:u w:val="single"/>
                <w:lang w:eastAsia="ru-RU"/>
              </w:rPr>
              <w:t>G.Abdrassilova</w:t>
            </w:r>
            <w:proofErr w:type="spellEnd"/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A93852" w:rsidRPr="00BE0487" w:rsidTr="00F378B8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Default="00A93852" w:rsidP="00A9385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hd w:val="clear" w:color="auto" w:fill="FFFFFF"/>
              <w:spacing w:after="0"/>
              <w:jc w:val="both"/>
              <w:rPr>
                <w:sz w:val="20"/>
                <w:szCs w:val="20"/>
                <w:lang w:bidi="en-US"/>
              </w:rPr>
            </w:pPr>
            <w:r w:rsidRPr="00D57B59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The agro-industrial sector as a perspective direction for the development of Kazakhstan architecture: an educational aspect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Default="00A93852" w:rsidP="00A9385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4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7B59">
              <w:rPr>
                <w:sz w:val="20"/>
                <w:szCs w:val="20"/>
              </w:rPr>
              <w:t>Global Journal of Engineering Education, Volume 18, №3, 2016. –P. 186-189</w:t>
            </w:r>
            <w:r w:rsidRPr="00D57B59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7B59">
              <w:rPr>
                <w:rFonts w:eastAsia="Calibri"/>
                <w:sz w:val="20"/>
                <w:szCs w:val="20"/>
                <w:lang w:eastAsia="ru-RU"/>
              </w:rPr>
              <w:t>(Scopus)</w:t>
            </w:r>
          </w:p>
          <w:p w:rsidR="00A93852" w:rsidRDefault="00BE0487" w:rsidP="00A93852">
            <w:pPr>
              <w:spacing w:after="0" w:line="240" w:lineRule="auto"/>
              <w:rPr>
                <w:rFonts w:eastAsia="Calibri"/>
                <w:color w:val="0000FF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hyperlink r:id="rId10" w:history="1">
              <w:r w:rsidR="00F378B8" w:rsidRPr="00604126">
                <w:rPr>
                  <w:rStyle w:val="a5"/>
                  <w:rFonts w:eastAsia="Calibri"/>
                  <w:sz w:val="20"/>
                  <w:szCs w:val="20"/>
                  <w:shd w:val="clear" w:color="auto" w:fill="FFFFFF"/>
                  <w:lang w:eastAsia="ru-RU"/>
                </w:rPr>
                <w:t>https://www.scopus.com/record/display.uri?eid=2-s2.0-84994673207&amp;origin=resultslist&amp;sort=plf-f&amp;src=s&amp;st1=Abdrassilova&amp;st2=&amp;nlo=1&amp;nlr=20&amp;nls=afprfnm-t&amp;sid=71d0d0a511b7e3f2618b99e56ef18e45&amp;sot=anl&amp;sdt=aut&amp;sl=45&amp;s=AU-ID%28%22Abdrassilova%2c+Gulnara+S.%22+57191898286%29&amp;relpos=4&amp;citeCnt=1&amp;searchTerm=IF=0,48</w:t>
              </w:r>
            </w:hyperlink>
          </w:p>
          <w:p w:rsidR="00F378B8" w:rsidRPr="008E26D1" w:rsidRDefault="00F378B8" w:rsidP="00F378B8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8E26D1">
              <w:rPr>
                <w:rFonts w:eastAsia="Calibri"/>
                <w:color w:val="000000"/>
                <w:shd w:val="clear" w:color="auto" w:fill="FFFFFF"/>
              </w:rPr>
              <w:t>IF=0,48</w:t>
            </w:r>
          </w:p>
          <w:p w:rsidR="00F378B8" w:rsidRDefault="00F378B8" w:rsidP="00F378B8">
            <w:pPr>
              <w:spacing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8E26D1">
              <w:rPr>
                <w:rFonts w:eastAsia="Calibri"/>
                <w:color w:val="000000"/>
                <w:shd w:val="clear" w:color="auto" w:fill="FFFFFF"/>
              </w:rPr>
              <w:t>Процентиль</w:t>
            </w:r>
            <w:proofErr w:type="spellEnd"/>
            <w:r w:rsidRPr="008E26D1">
              <w:rPr>
                <w:rFonts w:eastAsia="Calibri"/>
                <w:color w:val="000000"/>
                <w:shd w:val="clear" w:color="auto" w:fill="FFFFFF"/>
              </w:rPr>
              <w:t xml:space="preserve"> – 73, </w:t>
            </w:r>
            <w:r w:rsidRPr="008E26D1">
              <w:rPr>
                <w:rFonts w:asciiTheme="minorHAnsi" w:eastAsiaTheme="minorHAnsi" w:hAnsiTheme="minorHAnsi" w:cstheme="minorBidi"/>
              </w:rPr>
              <w:t>cite score -2,9</w:t>
            </w:r>
          </w:p>
          <w:p w:rsidR="00F378B8" w:rsidRPr="00D57B59" w:rsidRDefault="00F378B8" w:rsidP="00A93852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D57B59" w:rsidRDefault="00A93852" w:rsidP="00A93852">
            <w:p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A84E5F" w:rsidRDefault="00AE7FAA" w:rsidP="00AE7FA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7A0839" w:rsidRDefault="00A93852" w:rsidP="00A93852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8671C6" w:rsidRDefault="00A93852" w:rsidP="00A93852">
            <w:pPr>
              <w:spacing w:after="0"/>
              <w:jc w:val="both"/>
              <w:rPr>
                <w:bCs/>
                <w:sz w:val="20"/>
                <w:szCs w:val="20"/>
                <w:u w:val="single"/>
              </w:rPr>
            </w:pPr>
            <w:proofErr w:type="spellStart"/>
            <w:r w:rsidRPr="008671C6">
              <w:rPr>
                <w:bCs/>
                <w:sz w:val="20"/>
                <w:szCs w:val="20"/>
                <w:u w:val="single"/>
              </w:rPr>
              <w:t>G.Abdrassilova</w:t>
            </w:r>
            <w:proofErr w:type="spellEnd"/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852" w:rsidRPr="008671C6" w:rsidRDefault="00A93852" w:rsidP="00A9385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Первый автор, автор для корреспонденции</w:t>
            </w:r>
          </w:p>
        </w:tc>
      </w:tr>
    </w:tbl>
    <w:p w:rsidR="00173A6E" w:rsidRPr="007A0839" w:rsidRDefault="00173A6E" w:rsidP="00173A6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0839">
        <w:rPr>
          <w:color w:val="000000"/>
          <w:sz w:val="28"/>
          <w:lang w:val="ru-RU"/>
        </w:rPr>
        <w:t xml:space="preserve"> * область науки, по которой присвоен указанный квартиль или </w:t>
      </w:r>
      <w:proofErr w:type="spellStart"/>
      <w:r w:rsidRPr="007A0839">
        <w:rPr>
          <w:color w:val="000000"/>
          <w:sz w:val="28"/>
          <w:lang w:val="ru-RU"/>
        </w:rPr>
        <w:t>процентиль</w:t>
      </w:r>
      <w:proofErr w:type="spellEnd"/>
      <w:r w:rsidRPr="007A0839">
        <w:rPr>
          <w:color w:val="000000"/>
          <w:sz w:val="28"/>
          <w:lang w:val="ru-RU"/>
        </w:rPr>
        <w:t>.</w:t>
      </w:r>
    </w:p>
    <w:p w:rsidR="00173A6E" w:rsidRPr="007A0839" w:rsidRDefault="00173A6E" w:rsidP="00173A6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0839">
        <w:rPr>
          <w:color w:val="000000"/>
          <w:sz w:val="28"/>
          <w:lang w:val="ru-RU"/>
        </w:rPr>
        <w:t xml:space="preserve"> Область науки должна соответствовать специальности, по которой запрашивается ученое звание.</w:t>
      </w:r>
    </w:p>
    <w:p w:rsidR="0004061C" w:rsidRPr="007A0839" w:rsidRDefault="00BE0487">
      <w:pPr>
        <w:rPr>
          <w:lang w:val="ru-RU"/>
        </w:rPr>
      </w:pPr>
    </w:p>
    <w:sectPr w:rsidR="0004061C" w:rsidRPr="007A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84A"/>
    <w:multiLevelType w:val="hybridMultilevel"/>
    <w:tmpl w:val="B08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B3CDF"/>
    <w:multiLevelType w:val="hybridMultilevel"/>
    <w:tmpl w:val="D5B8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1F"/>
    <w:rsid w:val="00027F85"/>
    <w:rsid w:val="0004315E"/>
    <w:rsid w:val="00045405"/>
    <w:rsid w:val="00047EB6"/>
    <w:rsid w:val="000523AF"/>
    <w:rsid w:val="000F0DBB"/>
    <w:rsid w:val="00111F8D"/>
    <w:rsid w:val="00116C39"/>
    <w:rsid w:val="00173A6E"/>
    <w:rsid w:val="001B2566"/>
    <w:rsid w:val="001E0802"/>
    <w:rsid w:val="00290DA3"/>
    <w:rsid w:val="002B5D01"/>
    <w:rsid w:val="00401D14"/>
    <w:rsid w:val="00487022"/>
    <w:rsid w:val="004F02D8"/>
    <w:rsid w:val="00530724"/>
    <w:rsid w:val="00544D8F"/>
    <w:rsid w:val="005C611F"/>
    <w:rsid w:val="00677576"/>
    <w:rsid w:val="006A7FCD"/>
    <w:rsid w:val="006B0FFA"/>
    <w:rsid w:val="006B55DA"/>
    <w:rsid w:val="006F5748"/>
    <w:rsid w:val="007031E9"/>
    <w:rsid w:val="0073519C"/>
    <w:rsid w:val="007974DF"/>
    <w:rsid w:val="007A0839"/>
    <w:rsid w:val="008219E9"/>
    <w:rsid w:val="008671C6"/>
    <w:rsid w:val="008951BB"/>
    <w:rsid w:val="008F403B"/>
    <w:rsid w:val="009826C0"/>
    <w:rsid w:val="00A22216"/>
    <w:rsid w:val="00A47416"/>
    <w:rsid w:val="00A84E5F"/>
    <w:rsid w:val="00A93852"/>
    <w:rsid w:val="00AE7FAA"/>
    <w:rsid w:val="00B428C4"/>
    <w:rsid w:val="00B54283"/>
    <w:rsid w:val="00B667FC"/>
    <w:rsid w:val="00BE0487"/>
    <w:rsid w:val="00BE0E6D"/>
    <w:rsid w:val="00C77A6D"/>
    <w:rsid w:val="00C906CA"/>
    <w:rsid w:val="00C93855"/>
    <w:rsid w:val="00D043C6"/>
    <w:rsid w:val="00D57B59"/>
    <w:rsid w:val="00DA68E2"/>
    <w:rsid w:val="00DC581B"/>
    <w:rsid w:val="00E02A09"/>
    <w:rsid w:val="00E15F87"/>
    <w:rsid w:val="00F378B8"/>
    <w:rsid w:val="00F55570"/>
    <w:rsid w:val="00FE0650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AE30"/>
  <w15:chartTrackingRefBased/>
  <w15:docId w15:val="{21551E99-3EB7-4BF6-AC97-3005458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14"/>
    <w:pPr>
      <w:ind w:left="720"/>
      <w:contextualSpacing/>
    </w:pPr>
  </w:style>
  <w:style w:type="paragraph" w:styleId="a4">
    <w:name w:val="No Spacing"/>
    <w:uiPriority w:val="1"/>
    <w:qFormat/>
    <w:rsid w:val="00111F8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57B5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68E2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F3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s.elsevier.com/tracking/article/details.do?aid=305&amp;jid=FOAR&amp;surname=Tuyakaye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11008404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21533/pen.v9i1.178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2298/SPAT2146073A" TargetMode="External"/><Relationship Id="rId10" Type="http://schemas.openxmlformats.org/officeDocument/2006/relationships/hyperlink" Target="https://www.scopus.com/record/display.uri?eid=2-s2.0-84994673207&amp;origin=resultslist&amp;sort=plf-f&amp;src=s&amp;st1=Abdrassilova&amp;st2=&amp;nlo=1&amp;nlr=20&amp;nls=afprfnm-t&amp;sid=71d0d0a511b7e3f2618b99e56ef18e45&amp;sot=anl&amp;sdt=aut&amp;sl=45&amp;s=AU-ID%28%22Abdrassilova%2c+Gulnara+S.%22+57191898286%29&amp;relpos=4&amp;citeCnt=1&amp;searchTerm=IF=0,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es.elsevier.com/fo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2021-10-15T09:30:00Z</dcterms:created>
  <dcterms:modified xsi:type="dcterms:W3CDTF">2022-11-28T08:12:00Z</dcterms:modified>
</cp:coreProperties>
</file>