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0F931" w14:textId="77777777" w:rsidR="00D235E3" w:rsidRPr="00E91FD9" w:rsidRDefault="00D235E3" w:rsidP="00D235E3">
      <w:pPr>
        <w:spacing w:after="0" w:line="240" w:lineRule="auto"/>
        <w:ind w:right="67"/>
        <w:jc w:val="both"/>
        <w:rPr>
          <w:sz w:val="24"/>
          <w:szCs w:val="24"/>
          <w:lang w:val="ru-RU"/>
        </w:rPr>
      </w:pPr>
    </w:p>
    <w:p w14:paraId="3DA47F87" w14:textId="77777777" w:rsidR="00D235E3" w:rsidRDefault="00D235E3" w:rsidP="00D235E3">
      <w:pPr>
        <w:spacing w:after="0" w:line="240" w:lineRule="auto"/>
        <w:ind w:right="67"/>
        <w:jc w:val="center"/>
        <w:rPr>
          <w:b/>
          <w:sz w:val="24"/>
          <w:szCs w:val="24"/>
          <w:lang w:val="ru-RU"/>
        </w:rPr>
      </w:pPr>
      <w:r w:rsidRPr="00D235E3">
        <w:rPr>
          <w:b/>
          <w:sz w:val="24"/>
          <w:szCs w:val="24"/>
          <w:lang w:val="ru-RU"/>
        </w:rPr>
        <w:t>Список публикаций в международных рецензируемых изданиях</w:t>
      </w:r>
    </w:p>
    <w:p w14:paraId="6ABD36C1" w14:textId="77777777" w:rsidR="00D235E3" w:rsidRPr="00D235E3" w:rsidRDefault="00D235E3" w:rsidP="00D235E3">
      <w:pPr>
        <w:spacing w:after="0" w:line="240" w:lineRule="auto"/>
        <w:ind w:right="67"/>
        <w:jc w:val="center"/>
        <w:rPr>
          <w:b/>
          <w:sz w:val="24"/>
          <w:szCs w:val="24"/>
          <w:lang w:val="ru-RU"/>
        </w:rPr>
      </w:pPr>
    </w:p>
    <w:p w14:paraId="77EA8CB6" w14:textId="77777777" w:rsidR="00D235E3" w:rsidRPr="00E91FD9" w:rsidRDefault="00D235E3" w:rsidP="00D235E3">
      <w:pPr>
        <w:spacing w:after="0" w:line="240" w:lineRule="auto"/>
        <w:ind w:right="67"/>
        <w:rPr>
          <w:sz w:val="24"/>
          <w:szCs w:val="24"/>
          <w:lang w:val="ru-RU"/>
        </w:rPr>
      </w:pPr>
      <w:r w:rsidRPr="00E91FD9">
        <w:rPr>
          <w:sz w:val="24"/>
          <w:szCs w:val="24"/>
          <w:lang w:val="ru-RU"/>
        </w:rPr>
        <w:t xml:space="preserve">Фамилия претендента </w:t>
      </w:r>
      <w:r w:rsidRPr="00D235E3">
        <w:rPr>
          <w:b/>
          <w:sz w:val="24"/>
          <w:szCs w:val="24"/>
          <w:u w:val="single"/>
          <w:lang w:val="ru-RU"/>
        </w:rPr>
        <w:t>Ибраимбаева Гульназ Баккыдыровна</w:t>
      </w:r>
    </w:p>
    <w:p w14:paraId="7C2512F5" w14:textId="77777777" w:rsidR="00D235E3" w:rsidRPr="00E91FD9" w:rsidRDefault="00D235E3" w:rsidP="00D235E3">
      <w:pPr>
        <w:spacing w:after="0" w:line="240" w:lineRule="auto"/>
        <w:ind w:right="67"/>
        <w:jc w:val="both"/>
        <w:rPr>
          <w:sz w:val="24"/>
          <w:szCs w:val="24"/>
          <w:lang w:val="ru-RU"/>
        </w:rPr>
      </w:pPr>
      <w:r w:rsidRPr="00E91FD9">
        <w:rPr>
          <w:sz w:val="24"/>
          <w:szCs w:val="24"/>
          <w:lang w:val="ru-RU"/>
        </w:rPr>
        <w:t>Идентификаторы автора:</w:t>
      </w:r>
    </w:p>
    <w:p w14:paraId="35553020" w14:textId="77777777" w:rsidR="00D235E3" w:rsidRPr="00D235E3" w:rsidRDefault="00D235E3" w:rsidP="00D235E3">
      <w:pPr>
        <w:spacing w:after="0" w:line="240" w:lineRule="auto"/>
        <w:ind w:right="67"/>
        <w:jc w:val="both"/>
        <w:rPr>
          <w:b/>
          <w:sz w:val="24"/>
          <w:szCs w:val="24"/>
        </w:rPr>
      </w:pPr>
      <w:r w:rsidRPr="00E91FD9">
        <w:rPr>
          <w:sz w:val="24"/>
          <w:szCs w:val="24"/>
        </w:rPr>
        <w:t>Scopus</w:t>
      </w:r>
      <w:r w:rsidRPr="00CC537D">
        <w:rPr>
          <w:sz w:val="24"/>
          <w:szCs w:val="24"/>
        </w:rPr>
        <w:t xml:space="preserve"> </w:t>
      </w:r>
      <w:r w:rsidRPr="00E91FD9">
        <w:rPr>
          <w:sz w:val="24"/>
          <w:szCs w:val="24"/>
        </w:rPr>
        <w:t>Author</w:t>
      </w:r>
      <w:r w:rsidRPr="00CC537D">
        <w:rPr>
          <w:sz w:val="24"/>
          <w:szCs w:val="24"/>
        </w:rPr>
        <w:t xml:space="preserve"> </w:t>
      </w:r>
      <w:r w:rsidRPr="00E91FD9">
        <w:rPr>
          <w:sz w:val="24"/>
          <w:szCs w:val="24"/>
        </w:rPr>
        <w:t>ID</w:t>
      </w:r>
      <w:r w:rsidRPr="00CC537D">
        <w:rPr>
          <w:sz w:val="24"/>
          <w:szCs w:val="24"/>
        </w:rPr>
        <w:t xml:space="preserve">: </w:t>
      </w:r>
      <w:hyperlink r:id="rId7" w:tgtFrame="_blank" w:history="1">
        <w:r w:rsidRPr="00D235E3">
          <w:rPr>
            <w:rStyle w:val="a9"/>
            <w:b/>
            <w:sz w:val="24"/>
            <w:szCs w:val="24"/>
          </w:rPr>
          <w:t>57210426932</w:t>
        </w:r>
      </w:hyperlink>
    </w:p>
    <w:p w14:paraId="2023FD7D" w14:textId="77777777" w:rsidR="00D235E3" w:rsidRPr="00E91FD9" w:rsidRDefault="00D235E3" w:rsidP="00D235E3">
      <w:pPr>
        <w:spacing w:after="0" w:line="240" w:lineRule="auto"/>
        <w:ind w:right="67"/>
        <w:jc w:val="both"/>
        <w:rPr>
          <w:sz w:val="24"/>
          <w:szCs w:val="24"/>
        </w:rPr>
      </w:pPr>
      <w:r w:rsidRPr="00E91FD9">
        <w:rPr>
          <w:sz w:val="24"/>
          <w:szCs w:val="24"/>
        </w:rPr>
        <w:t xml:space="preserve">Web of Science Researcher ID: </w:t>
      </w:r>
      <w:hyperlink r:id="rId8" w:tgtFrame="_blank" w:history="1">
        <w:r w:rsidRPr="00D235E3">
          <w:rPr>
            <w:rStyle w:val="a9"/>
            <w:b/>
            <w:sz w:val="24"/>
            <w:szCs w:val="24"/>
          </w:rPr>
          <w:t>JKJ-6729-2023</w:t>
        </w:r>
      </w:hyperlink>
    </w:p>
    <w:p w14:paraId="1FC0714A" w14:textId="77777777" w:rsidR="00D235E3" w:rsidRDefault="00D235E3" w:rsidP="00D235E3">
      <w:pPr>
        <w:spacing w:after="0" w:line="240" w:lineRule="auto"/>
        <w:ind w:right="67"/>
        <w:jc w:val="both"/>
        <w:rPr>
          <w:rStyle w:val="a9"/>
          <w:b/>
          <w:color w:val="auto"/>
          <w:sz w:val="24"/>
          <w:szCs w:val="24"/>
          <w:u w:val="none"/>
        </w:rPr>
      </w:pPr>
      <w:r w:rsidRPr="00E91FD9">
        <w:rPr>
          <w:sz w:val="24"/>
          <w:szCs w:val="24"/>
        </w:rPr>
        <w:t xml:space="preserve">ORCID: </w:t>
      </w:r>
      <w:hyperlink r:id="rId9" w:tgtFrame="_blank" w:history="1">
        <w:r w:rsidRPr="00D235E3">
          <w:rPr>
            <w:rStyle w:val="a9"/>
            <w:b/>
            <w:sz w:val="24"/>
            <w:szCs w:val="24"/>
          </w:rPr>
          <w:t>0000-0002-4778-5664</w:t>
        </w:r>
      </w:hyperlink>
    </w:p>
    <w:p w14:paraId="34C6E54C" w14:textId="77777777" w:rsidR="00D235E3" w:rsidRDefault="00D235E3" w:rsidP="00D235E3">
      <w:pPr>
        <w:spacing w:after="0" w:line="240" w:lineRule="auto"/>
        <w:ind w:right="67"/>
        <w:jc w:val="both"/>
        <w:rPr>
          <w:rStyle w:val="a9"/>
          <w:b/>
          <w:color w:val="auto"/>
          <w:sz w:val="24"/>
          <w:szCs w:val="24"/>
          <w:u w:val="none"/>
        </w:rPr>
      </w:pPr>
    </w:p>
    <w:p w14:paraId="4D575E0A" w14:textId="77777777" w:rsidR="00CF39C4" w:rsidRDefault="00CF39C4" w:rsidP="00D235E3">
      <w:pPr>
        <w:spacing w:after="0" w:line="240" w:lineRule="auto"/>
        <w:ind w:right="67"/>
        <w:jc w:val="both"/>
        <w:rPr>
          <w:rStyle w:val="a9"/>
          <w:b/>
          <w:color w:val="auto"/>
          <w:sz w:val="24"/>
          <w:szCs w:val="24"/>
          <w:u w:val="none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241"/>
        <w:gridCol w:w="993"/>
        <w:gridCol w:w="2379"/>
        <w:gridCol w:w="2440"/>
        <w:gridCol w:w="1560"/>
        <w:gridCol w:w="1842"/>
        <w:gridCol w:w="1843"/>
        <w:gridCol w:w="1417"/>
      </w:tblGrid>
      <w:tr w:rsidR="00BB6465" w:rsidRPr="008F303E" w14:paraId="7B7DC323" w14:textId="77777777" w:rsidTr="00EB31EA">
        <w:trPr>
          <w:trHeight w:val="2319"/>
          <w:jc w:val="center"/>
        </w:trPr>
        <w:tc>
          <w:tcPr>
            <w:tcW w:w="58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F7FC6" w14:textId="77777777" w:rsidR="00D235E3" w:rsidRPr="00EB31EA" w:rsidRDefault="00D235E3" w:rsidP="00EF674F">
            <w:pPr>
              <w:spacing w:after="0" w:line="240" w:lineRule="auto"/>
              <w:ind w:right="67"/>
              <w:jc w:val="center"/>
              <w:rPr>
                <w:sz w:val="24"/>
                <w:szCs w:val="24"/>
              </w:rPr>
            </w:pPr>
            <w:r w:rsidRPr="00EB31EA">
              <w:rPr>
                <w:sz w:val="24"/>
                <w:szCs w:val="24"/>
              </w:rPr>
              <w:t>№ п/п</w:t>
            </w:r>
          </w:p>
        </w:tc>
        <w:tc>
          <w:tcPr>
            <w:tcW w:w="22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5961C" w14:textId="77777777" w:rsidR="00D235E3" w:rsidRPr="00EB31EA" w:rsidRDefault="00D235E3" w:rsidP="00EF674F">
            <w:pPr>
              <w:spacing w:after="0" w:line="240" w:lineRule="auto"/>
              <w:ind w:left="147" w:right="67"/>
              <w:jc w:val="center"/>
              <w:rPr>
                <w:sz w:val="24"/>
                <w:szCs w:val="24"/>
              </w:rPr>
            </w:pPr>
            <w:r w:rsidRPr="00EB31EA">
              <w:rPr>
                <w:sz w:val="24"/>
                <w:szCs w:val="24"/>
              </w:rPr>
              <w:t>Название публикации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C9F71" w14:textId="77777777" w:rsidR="00D235E3" w:rsidRPr="00EB31EA" w:rsidRDefault="00D235E3" w:rsidP="00D235E3">
            <w:pPr>
              <w:spacing w:after="0" w:line="240" w:lineRule="auto"/>
              <w:ind w:left="50" w:right="67"/>
              <w:jc w:val="center"/>
              <w:rPr>
                <w:sz w:val="24"/>
                <w:szCs w:val="24"/>
                <w:lang w:val="ru-RU"/>
              </w:rPr>
            </w:pPr>
            <w:r w:rsidRPr="00EB31EA">
              <w:rPr>
                <w:sz w:val="24"/>
                <w:szCs w:val="24"/>
                <w:lang w:val="ru-RU"/>
              </w:rPr>
              <w:t>Тип</w:t>
            </w:r>
          </w:p>
        </w:tc>
        <w:tc>
          <w:tcPr>
            <w:tcW w:w="23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D81DA" w14:textId="77777777" w:rsidR="00D235E3" w:rsidRPr="00EB31EA" w:rsidRDefault="00D235E3" w:rsidP="00D235E3">
            <w:pPr>
              <w:spacing w:after="0" w:line="240" w:lineRule="auto"/>
              <w:ind w:left="50" w:right="67"/>
              <w:jc w:val="center"/>
              <w:rPr>
                <w:sz w:val="24"/>
                <w:szCs w:val="24"/>
                <w:lang w:val="ru-RU"/>
              </w:rPr>
            </w:pPr>
            <w:r w:rsidRPr="00EB31EA">
              <w:rPr>
                <w:sz w:val="24"/>
                <w:szCs w:val="24"/>
                <w:lang w:val="ru-RU"/>
              </w:rPr>
              <w:t xml:space="preserve">Наименование журнала, год публикации, </w:t>
            </w:r>
            <w:r w:rsidRPr="00EB31EA">
              <w:rPr>
                <w:sz w:val="24"/>
                <w:szCs w:val="24"/>
              </w:rPr>
              <w:t>DOI</w:t>
            </w:r>
          </w:p>
        </w:tc>
        <w:tc>
          <w:tcPr>
            <w:tcW w:w="24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B4CD5" w14:textId="77777777" w:rsidR="00D235E3" w:rsidRPr="00EB31EA" w:rsidRDefault="00D235E3" w:rsidP="00D235E3">
            <w:pPr>
              <w:spacing w:after="0" w:line="240" w:lineRule="auto"/>
              <w:ind w:left="50" w:right="67"/>
              <w:jc w:val="center"/>
              <w:rPr>
                <w:sz w:val="24"/>
                <w:szCs w:val="24"/>
                <w:lang w:val="ru-RU"/>
              </w:rPr>
            </w:pPr>
            <w:r w:rsidRPr="00EB31EA">
              <w:rPr>
                <w:sz w:val="24"/>
                <w:szCs w:val="24"/>
                <w:lang w:val="ru-RU"/>
              </w:rPr>
              <w:t xml:space="preserve">Импакт-фактор журнала, квартиль и область науки* по данным </w:t>
            </w:r>
            <w:r w:rsidRPr="00EB31EA">
              <w:rPr>
                <w:sz w:val="24"/>
                <w:szCs w:val="24"/>
              </w:rPr>
              <w:t>Journal</w:t>
            </w:r>
            <w:r w:rsidRPr="00EB31EA">
              <w:rPr>
                <w:sz w:val="24"/>
                <w:szCs w:val="24"/>
                <w:lang w:val="ru-RU"/>
              </w:rPr>
              <w:t xml:space="preserve"> </w:t>
            </w:r>
            <w:r w:rsidRPr="00EB31EA">
              <w:rPr>
                <w:sz w:val="24"/>
                <w:szCs w:val="24"/>
              </w:rPr>
              <w:t>Citation</w:t>
            </w:r>
            <w:r w:rsidRPr="00EB31EA">
              <w:rPr>
                <w:sz w:val="24"/>
                <w:szCs w:val="24"/>
                <w:lang w:val="ru-RU"/>
              </w:rPr>
              <w:t xml:space="preserve"> </w:t>
            </w:r>
            <w:r w:rsidRPr="00EB31EA">
              <w:rPr>
                <w:sz w:val="24"/>
                <w:szCs w:val="24"/>
              </w:rPr>
              <w:t>Reports</w:t>
            </w:r>
            <w:r w:rsidRPr="00EB31EA">
              <w:rPr>
                <w:sz w:val="24"/>
                <w:szCs w:val="24"/>
                <w:lang w:val="ru-RU"/>
              </w:rPr>
              <w:t xml:space="preserve"> за год публикации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F498A" w14:textId="77777777" w:rsidR="00D235E3" w:rsidRPr="00EB31EA" w:rsidRDefault="00D235E3" w:rsidP="00D235E3">
            <w:pPr>
              <w:spacing w:after="0" w:line="240" w:lineRule="auto"/>
              <w:ind w:left="50" w:right="67"/>
              <w:jc w:val="center"/>
              <w:rPr>
                <w:sz w:val="24"/>
                <w:szCs w:val="24"/>
              </w:rPr>
            </w:pPr>
            <w:r w:rsidRPr="00EB31EA">
              <w:rPr>
                <w:sz w:val="24"/>
                <w:szCs w:val="24"/>
                <w:lang w:val="ru-RU"/>
              </w:rPr>
              <w:t>Индекс</w:t>
            </w:r>
            <w:r w:rsidRPr="00EB31EA">
              <w:rPr>
                <w:sz w:val="24"/>
                <w:szCs w:val="24"/>
              </w:rPr>
              <w:t xml:space="preserve"> </w:t>
            </w:r>
            <w:r w:rsidRPr="00EB31EA">
              <w:rPr>
                <w:sz w:val="24"/>
                <w:szCs w:val="24"/>
                <w:lang w:val="ru-RU"/>
              </w:rPr>
              <w:t>в</w:t>
            </w:r>
            <w:r w:rsidRPr="00EB31EA">
              <w:rPr>
                <w:sz w:val="24"/>
                <w:szCs w:val="24"/>
              </w:rPr>
              <w:t xml:space="preserve"> </w:t>
            </w:r>
            <w:r w:rsidRPr="00EB31EA">
              <w:rPr>
                <w:sz w:val="24"/>
                <w:szCs w:val="24"/>
                <w:lang w:val="ru-RU"/>
              </w:rPr>
              <w:t>базе</w:t>
            </w:r>
            <w:r w:rsidRPr="00EB31EA">
              <w:rPr>
                <w:sz w:val="24"/>
                <w:szCs w:val="24"/>
              </w:rPr>
              <w:t xml:space="preserve"> </w:t>
            </w:r>
            <w:r w:rsidRPr="00EB31EA">
              <w:rPr>
                <w:sz w:val="24"/>
                <w:szCs w:val="24"/>
                <w:lang w:val="ru-RU"/>
              </w:rPr>
              <w:t>данных</w:t>
            </w:r>
            <w:r w:rsidRPr="00EB31EA">
              <w:rPr>
                <w:sz w:val="24"/>
                <w:szCs w:val="24"/>
              </w:rPr>
              <w:t xml:space="preserve"> Web of Science Core Collection 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51BE3" w14:textId="77777777" w:rsidR="00D235E3" w:rsidRPr="00EB31EA" w:rsidRDefault="00D235E3" w:rsidP="00D235E3">
            <w:pPr>
              <w:spacing w:after="0" w:line="240" w:lineRule="auto"/>
              <w:ind w:left="50" w:right="67"/>
              <w:jc w:val="center"/>
              <w:rPr>
                <w:sz w:val="24"/>
                <w:szCs w:val="24"/>
                <w:lang w:val="ru-RU"/>
              </w:rPr>
            </w:pPr>
            <w:r w:rsidRPr="00EB31EA">
              <w:rPr>
                <w:sz w:val="24"/>
                <w:szCs w:val="24"/>
              </w:rPr>
              <w:t>CiteScore</w:t>
            </w:r>
            <w:r w:rsidRPr="00EB31EA">
              <w:rPr>
                <w:sz w:val="24"/>
                <w:szCs w:val="24"/>
                <w:lang w:val="ru-RU"/>
              </w:rPr>
              <w:t xml:space="preserve"> журнала, процентиль и область науки* по данным </w:t>
            </w:r>
            <w:r w:rsidRPr="00EB31EA">
              <w:rPr>
                <w:sz w:val="24"/>
                <w:szCs w:val="24"/>
              </w:rPr>
              <w:t>Scopus</w:t>
            </w:r>
            <w:r w:rsidRPr="00EB31EA">
              <w:rPr>
                <w:sz w:val="24"/>
                <w:szCs w:val="24"/>
                <w:lang w:val="ru-RU"/>
              </w:rPr>
              <w:t xml:space="preserve"> за год публикации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B9B78" w14:textId="77777777" w:rsidR="00D235E3" w:rsidRPr="00EB31EA" w:rsidRDefault="00D235E3" w:rsidP="00D235E3">
            <w:pPr>
              <w:spacing w:after="0" w:line="240" w:lineRule="auto"/>
              <w:ind w:left="50" w:right="67"/>
              <w:jc w:val="center"/>
              <w:rPr>
                <w:sz w:val="24"/>
                <w:szCs w:val="24"/>
                <w:lang w:val="ru-RU"/>
              </w:rPr>
            </w:pPr>
            <w:r w:rsidRPr="00EB31EA">
              <w:rPr>
                <w:sz w:val="24"/>
                <w:szCs w:val="24"/>
                <w:lang w:val="ru-RU"/>
              </w:rPr>
              <w:t>Ф.И.О. авторов (подчеркнуть соискателя)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839CA" w14:textId="77777777" w:rsidR="00D235E3" w:rsidRPr="00EB31EA" w:rsidRDefault="00D235E3" w:rsidP="00EF674F">
            <w:pPr>
              <w:spacing w:after="0" w:line="240" w:lineRule="auto"/>
              <w:ind w:left="50" w:right="67"/>
              <w:jc w:val="center"/>
              <w:rPr>
                <w:sz w:val="24"/>
                <w:szCs w:val="24"/>
                <w:lang w:val="ru-RU"/>
              </w:rPr>
            </w:pPr>
            <w:r w:rsidRPr="00EB31EA">
              <w:rPr>
                <w:sz w:val="24"/>
                <w:szCs w:val="24"/>
                <w:lang w:val="ru-RU"/>
              </w:rPr>
              <w:t>Роль претендента (соавтор, первый автор или автор для корреспон-денции)</w:t>
            </w:r>
          </w:p>
        </w:tc>
      </w:tr>
      <w:tr w:rsidR="00BB6465" w:rsidRPr="00BB6465" w14:paraId="71B177B8" w14:textId="77777777" w:rsidTr="00AD0477">
        <w:trPr>
          <w:trHeight w:val="30"/>
          <w:jc w:val="center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3FDDE" w14:textId="77777777" w:rsidR="00BB6465" w:rsidRPr="00BB6465" w:rsidRDefault="00BB6465" w:rsidP="00BB6465">
            <w:pPr>
              <w:spacing w:after="0" w:line="240" w:lineRule="auto"/>
              <w:ind w:right="6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EF3B4" w14:textId="77777777" w:rsidR="00BB6465" w:rsidRPr="00BB6465" w:rsidRDefault="00BB6465" w:rsidP="00BB6465">
            <w:pPr>
              <w:spacing w:after="0" w:line="240" w:lineRule="auto"/>
              <w:ind w:left="147" w:right="6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83A3A" w14:textId="77777777" w:rsidR="00BB6465" w:rsidRPr="00BB6465" w:rsidRDefault="00BB6465" w:rsidP="00BB6465">
            <w:pPr>
              <w:spacing w:after="0" w:line="240" w:lineRule="auto"/>
              <w:ind w:left="50" w:right="67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E840A" w14:textId="77777777" w:rsidR="00BB6465" w:rsidRPr="00BB6465" w:rsidRDefault="00BB6465" w:rsidP="00BB6465">
            <w:pPr>
              <w:spacing w:after="0" w:line="240" w:lineRule="auto"/>
              <w:ind w:left="50" w:right="6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C1340" w14:textId="77777777" w:rsidR="00BB6465" w:rsidRPr="00BB6465" w:rsidRDefault="00BB6465" w:rsidP="00BB6465">
            <w:pPr>
              <w:spacing w:after="0" w:line="240" w:lineRule="auto"/>
              <w:ind w:left="50" w:right="6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B711D" w14:textId="77777777" w:rsidR="00BB6465" w:rsidRPr="00BB6465" w:rsidRDefault="00BB6465" w:rsidP="00BB6465">
            <w:pPr>
              <w:spacing w:after="0" w:line="240" w:lineRule="auto"/>
              <w:ind w:left="50" w:right="6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F50D5" w14:textId="77777777" w:rsidR="00BB6465" w:rsidRPr="00BB6465" w:rsidRDefault="00BB6465" w:rsidP="00BB6465">
            <w:pPr>
              <w:spacing w:after="0" w:line="240" w:lineRule="auto"/>
              <w:ind w:left="50" w:right="67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CD96A" w14:textId="77777777" w:rsidR="00BB6465" w:rsidRPr="00BB6465" w:rsidRDefault="00BB6465" w:rsidP="00BB6465">
            <w:pPr>
              <w:spacing w:after="0" w:line="240" w:lineRule="auto"/>
              <w:ind w:left="50" w:right="67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D8FC6" w14:textId="77777777" w:rsidR="00BB6465" w:rsidRPr="00BB6465" w:rsidRDefault="00BB6465" w:rsidP="00BB6465">
            <w:pPr>
              <w:spacing w:after="0" w:line="240" w:lineRule="auto"/>
              <w:ind w:left="50" w:right="67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EB31EA" w:rsidRPr="00BB6465" w14:paraId="32E2F55D" w14:textId="77777777" w:rsidTr="00AD0477">
        <w:trPr>
          <w:trHeight w:val="30"/>
          <w:jc w:val="center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CF3DA" w14:textId="35A37C54" w:rsidR="00EB31EA" w:rsidRPr="00EB31EA" w:rsidRDefault="002C7763" w:rsidP="00EB31EA">
            <w:pPr>
              <w:spacing w:after="0" w:line="240" w:lineRule="auto"/>
              <w:ind w:right="6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3EBCD" w14:textId="2F20476F" w:rsidR="00EB31EA" w:rsidRPr="00EB31EA" w:rsidRDefault="00EB31EA" w:rsidP="00EB31EA">
            <w:pPr>
              <w:spacing w:after="0" w:line="240" w:lineRule="auto"/>
              <w:ind w:left="147" w:right="67"/>
              <w:rPr>
                <w:sz w:val="24"/>
                <w:szCs w:val="24"/>
              </w:rPr>
            </w:pPr>
            <w:r w:rsidRPr="00EB31EA">
              <w:rPr>
                <w:kern w:val="36"/>
                <w:sz w:val="24"/>
                <w:szCs w:val="24"/>
              </w:rPr>
              <w:t>Thermophysical indicators of elaborated sandwich cladding constructions with heat-reflective coverings and air gaps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A102E" w14:textId="04613DF3" w:rsidR="00EB31EA" w:rsidRPr="00EB31EA" w:rsidRDefault="00EB31EA" w:rsidP="00EB31EA">
            <w:pPr>
              <w:spacing w:after="0" w:line="240" w:lineRule="auto"/>
              <w:ind w:left="50" w:right="67"/>
              <w:jc w:val="center"/>
              <w:rPr>
                <w:sz w:val="24"/>
                <w:szCs w:val="24"/>
                <w:lang w:val="kk-KZ"/>
              </w:rPr>
            </w:pPr>
            <w:r w:rsidRPr="00EB31EA">
              <w:rPr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257D7" w14:textId="77777777" w:rsidR="00EB31EA" w:rsidRPr="00EB31EA" w:rsidRDefault="00EB31EA" w:rsidP="00EB31EA">
            <w:pPr>
              <w:tabs>
                <w:tab w:val="left" w:pos="993"/>
              </w:tabs>
              <w:spacing w:after="0" w:line="240" w:lineRule="auto"/>
              <w:ind w:left="50" w:right="67"/>
              <w:rPr>
                <w:sz w:val="24"/>
                <w:szCs w:val="24"/>
              </w:rPr>
            </w:pPr>
            <w:hyperlink r:id="rId10" w:tooltip="Go to Case Studies in Construction Materials on ScienceDirect" w:history="1">
              <w:r w:rsidRPr="00EB31EA">
                <w:rPr>
                  <w:rStyle w:val="anchor-text"/>
                  <w:sz w:val="24"/>
                  <w:szCs w:val="24"/>
                </w:rPr>
                <w:t>Case Studies in Construction Materials</w:t>
              </w:r>
            </w:hyperlink>
            <w:r w:rsidRPr="00EB31EA">
              <w:rPr>
                <w:sz w:val="24"/>
                <w:szCs w:val="24"/>
              </w:rPr>
              <w:t xml:space="preserve">. 2023, </w:t>
            </w:r>
            <w:hyperlink r:id="rId11" w:tooltip="Go to table of contents for this volume/issue" w:history="1">
              <w:r w:rsidRPr="00EB31EA">
                <w:rPr>
                  <w:rStyle w:val="anchor-text"/>
                  <w:sz w:val="24"/>
                  <w:szCs w:val="24"/>
                </w:rPr>
                <w:t>Volume 18</w:t>
              </w:r>
            </w:hyperlink>
            <w:r w:rsidRPr="00EB31EA">
              <w:rPr>
                <w:sz w:val="24"/>
                <w:szCs w:val="24"/>
              </w:rPr>
              <w:t>, e02161</w:t>
            </w:r>
          </w:p>
          <w:p w14:paraId="06408E4D" w14:textId="77777777" w:rsidR="00EB31EA" w:rsidRPr="00EB31EA" w:rsidRDefault="00EB31EA" w:rsidP="00EB31EA">
            <w:pPr>
              <w:tabs>
                <w:tab w:val="left" w:pos="993"/>
              </w:tabs>
              <w:spacing w:after="0" w:line="240" w:lineRule="auto"/>
              <w:ind w:left="50" w:right="67"/>
              <w:outlineLvl w:val="0"/>
              <w:rPr>
                <w:sz w:val="24"/>
                <w:szCs w:val="24"/>
              </w:rPr>
            </w:pPr>
          </w:p>
          <w:p w14:paraId="759FE67A" w14:textId="77777777" w:rsidR="00EB31EA" w:rsidRPr="00EB31EA" w:rsidRDefault="00EB31EA" w:rsidP="00EB31EA">
            <w:pPr>
              <w:tabs>
                <w:tab w:val="left" w:pos="993"/>
              </w:tabs>
              <w:spacing w:after="0" w:line="240" w:lineRule="auto"/>
              <w:ind w:right="67"/>
              <w:rPr>
                <w:rStyle w:val="a9"/>
                <w:color w:val="000000" w:themeColor="text1"/>
                <w:sz w:val="24"/>
                <w:szCs w:val="24"/>
              </w:rPr>
            </w:pPr>
            <w:hyperlink r:id="rId12" w:tgtFrame="_blank" w:tooltip="Persistent link using digital object identifier" w:history="1">
              <w:r w:rsidRPr="00EB31EA">
                <w:rPr>
                  <w:rStyle w:val="anchor-text"/>
                  <w:color w:val="000000" w:themeColor="text1"/>
                  <w:sz w:val="24"/>
                  <w:szCs w:val="24"/>
                </w:rPr>
                <w:t>https://doi.org/10.1016/j.cscm.2023.e02161</w:t>
              </w:r>
            </w:hyperlink>
            <w:r w:rsidRPr="00EB31EA">
              <w:rPr>
                <w:rStyle w:val="a9"/>
                <w:color w:val="000000" w:themeColor="text1"/>
                <w:sz w:val="24"/>
                <w:szCs w:val="24"/>
              </w:rPr>
              <w:t xml:space="preserve"> </w:t>
            </w:r>
          </w:p>
          <w:p w14:paraId="1259D39B" w14:textId="77777777" w:rsidR="00EB31EA" w:rsidRPr="00EB31EA" w:rsidRDefault="00EB31EA" w:rsidP="00EB31EA">
            <w:pPr>
              <w:tabs>
                <w:tab w:val="left" w:pos="993"/>
              </w:tabs>
              <w:spacing w:after="0" w:line="240" w:lineRule="auto"/>
              <w:ind w:left="50" w:right="67"/>
              <w:outlineLvl w:val="0"/>
              <w:rPr>
                <w:sz w:val="24"/>
                <w:szCs w:val="24"/>
              </w:rPr>
            </w:pPr>
          </w:p>
          <w:p w14:paraId="180BA674" w14:textId="1B178966" w:rsidR="00EB31EA" w:rsidRPr="00EB31EA" w:rsidRDefault="00EB31EA" w:rsidP="00EB31EA">
            <w:pPr>
              <w:spacing w:after="0" w:line="240" w:lineRule="auto"/>
              <w:ind w:left="50" w:right="67"/>
              <w:jc w:val="center"/>
              <w:rPr>
                <w:sz w:val="24"/>
                <w:szCs w:val="24"/>
              </w:rPr>
            </w:pPr>
            <w:hyperlink r:id="rId13" w:history="1">
              <w:r w:rsidRPr="00EB31EA">
                <w:rPr>
                  <w:rStyle w:val="a9"/>
                  <w:sz w:val="24"/>
                  <w:szCs w:val="24"/>
                </w:rPr>
                <w:t>https://www.sciencedirect.com/science/article</w:t>
              </w:r>
              <w:r w:rsidRPr="00EB31EA">
                <w:rPr>
                  <w:rStyle w:val="a9"/>
                  <w:sz w:val="24"/>
                  <w:szCs w:val="24"/>
                </w:rPr>
                <w:lastRenderedPageBreak/>
                <w:t>/pii/S2214509523003418</w:t>
              </w:r>
            </w:hyperlink>
          </w:p>
        </w:tc>
        <w:tc>
          <w:tcPr>
            <w:tcW w:w="2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EC859" w14:textId="77777777" w:rsidR="00EB31EA" w:rsidRPr="00EB31EA" w:rsidRDefault="00EB31EA" w:rsidP="00EB31EA">
            <w:pPr>
              <w:spacing w:after="0" w:line="240" w:lineRule="auto"/>
              <w:ind w:left="50" w:right="67"/>
              <w:rPr>
                <w:sz w:val="24"/>
                <w:szCs w:val="24"/>
              </w:rPr>
            </w:pPr>
            <w:r w:rsidRPr="00EB31EA">
              <w:rPr>
                <w:sz w:val="24"/>
                <w:szCs w:val="24"/>
              </w:rPr>
              <w:lastRenderedPageBreak/>
              <w:t>Impact Factor (IF): 3.2</w:t>
            </w:r>
          </w:p>
          <w:p w14:paraId="7958E44E" w14:textId="77777777" w:rsidR="00EB31EA" w:rsidRPr="00EB31EA" w:rsidRDefault="00EB31EA" w:rsidP="00EB31EA">
            <w:pPr>
              <w:spacing w:after="0" w:line="240" w:lineRule="auto"/>
              <w:ind w:left="50" w:right="67"/>
              <w:rPr>
                <w:sz w:val="24"/>
                <w:szCs w:val="24"/>
              </w:rPr>
            </w:pPr>
            <w:r w:rsidRPr="00EB31EA">
              <w:rPr>
                <w:sz w:val="24"/>
                <w:szCs w:val="24"/>
              </w:rPr>
              <w:t>Journal Citation Indicator (JCI): 0.62</w:t>
            </w:r>
          </w:p>
          <w:p w14:paraId="623B8CC7" w14:textId="77777777" w:rsidR="00EB31EA" w:rsidRPr="00EB31EA" w:rsidRDefault="00EB31EA" w:rsidP="00EB31EA">
            <w:pPr>
              <w:spacing w:after="0" w:line="240" w:lineRule="auto"/>
              <w:ind w:left="50" w:right="67"/>
              <w:rPr>
                <w:sz w:val="24"/>
                <w:szCs w:val="24"/>
              </w:rPr>
            </w:pPr>
            <w:r w:rsidRPr="00EB31EA">
              <w:rPr>
                <w:sz w:val="24"/>
                <w:szCs w:val="24"/>
              </w:rPr>
              <w:t>Citations: 3,536</w:t>
            </w:r>
          </w:p>
          <w:p w14:paraId="2194A5A8" w14:textId="77777777" w:rsidR="00EB31EA" w:rsidRPr="00EB31EA" w:rsidRDefault="00EB31EA" w:rsidP="00EB31EA">
            <w:pPr>
              <w:spacing w:after="0" w:line="240" w:lineRule="auto"/>
              <w:ind w:left="50" w:right="67"/>
              <w:rPr>
                <w:sz w:val="24"/>
                <w:szCs w:val="24"/>
              </w:rPr>
            </w:pPr>
          </w:p>
          <w:p w14:paraId="5EA3DF11" w14:textId="77777777" w:rsidR="00EB31EA" w:rsidRPr="00EB31EA" w:rsidRDefault="00EB31EA" w:rsidP="00EB31EA">
            <w:pPr>
              <w:spacing w:after="0" w:line="240" w:lineRule="auto"/>
              <w:ind w:left="50" w:right="67"/>
              <w:rPr>
                <w:kern w:val="36"/>
                <w:sz w:val="24"/>
                <w:szCs w:val="24"/>
                <w:u w:val="single"/>
              </w:rPr>
            </w:pPr>
            <w:r w:rsidRPr="00EB31EA">
              <w:rPr>
                <w:color w:val="323232"/>
                <w:sz w:val="24"/>
                <w:szCs w:val="24"/>
                <w:shd w:val="clear" w:color="auto" w:fill="FFFFFF"/>
              </w:rPr>
              <w:t>Materials Science</w:t>
            </w:r>
            <w:r w:rsidRPr="00EB31EA">
              <w:rPr>
                <w:kern w:val="36"/>
                <w:sz w:val="24"/>
                <w:szCs w:val="24"/>
                <w:u w:val="single"/>
              </w:rPr>
              <w:t xml:space="preserve"> </w:t>
            </w:r>
          </w:p>
          <w:p w14:paraId="11FD7FA5" w14:textId="4FB1827D" w:rsidR="00EB31EA" w:rsidRPr="00EB31EA" w:rsidRDefault="00EB31EA" w:rsidP="00EB31EA">
            <w:pPr>
              <w:spacing w:after="0" w:line="240" w:lineRule="auto"/>
              <w:ind w:left="50" w:right="67"/>
              <w:jc w:val="center"/>
              <w:rPr>
                <w:sz w:val="24"/>
                <w:szCs w:val="24"/>
              </w:rPr>
            </w:pPr>
            <w:r w:rsidRPr="00EB31EA">
              <w:rPr>
                <w:bCs/>
                <w:sz w:val="24"/>
                <w:szCs w:val="24"/>
                <w:lang w:val="ru-RU"/>
              </w:rPr>
              <w:t>П</w:t>
            </w:r>
            <w:r w:rsidRPr="00EB31EA">
              <w:rPr>
                <w:bCs/>
                <w:sz w:val="24"/>
                <w:szCs w:val="24"/>
              </w:rPr>
              <w:t>роцентиль 71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685B4" w14:textId="77777777" w:rsidR="00EB31EA" w:rsidRPr="00EB31EA" w:rsidRDefault="00EB31EA" w:rsidP="00EB31EA">
            <w:pPr>
              <w:spacing w:after="0" w:line="240" w:lineRule="auto"/>
              <w:ind w:left="50" w:right="6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7E427" w14:textId="77777777" w:rsidR="00EB31EA" w:rsidRPr="00EB31EA" w:rsidRDefault="00EB31EA" w:rsidP="00EB31EA">
            <w:pPr>
              <w:spacing w:after="0" w:line="240" w:lineRule="auto"/>
              <w:ind w:left="50" w:right="67"/>
              <w:rPr>
                <w:sz w:val="24"/>
                <w:szCs w:val="24"/>
              </w:rPr>
            </w:pPr>
            <w:r w:rsidRPr="00EB31EA">
              <w:rPr>
                <w:bCs/>
                <w:sz w:val="24"/>
                <w:szCs w:val="24"/>
              </w:rPr>
              <w:t>CiteScore </w:t>
            </w:r>
            <w:r w:rsidRPr="00EB31EA">
              <w:rPr>
                <w:sz w:val="24"/>
                <w:szCs w:val="24"/>
              </w:rPr>
              <w:t xml:space="preserve"> 7.6</w:t>
            </w:r>
          </w:p>
          <w:p w14:paraId="0C141D0A" w14:textId="77777777" w:rsidR="00EB31EA" w:rsidRPr="00EB31EA" w:rsidRDefault="00EB31EA" w:rsidP="00EB31EA">
            <w:pPr>
              <w:spacing w:after="0" w:line="240" w:lineRule="auto"/>
              <w:ind w:left="50" w:right="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897D7" w14:textId="77777777" w:rsidR="00EB31EA" w:rsidRPr="00EB31EA" w:rsidRDefault="00EB31EA" w:rsidP="00EB31EA">
            <w:pPr>
              <w:spacing w:after="0" w:line="240" w:lineRule="auto"/>
              <w:ind w:left="50" w:right="67"/>
              <w:rPr>
                <w:sz w:val="24"/>
                <w:szCs w:val="24"/>
              </w:rPr>
            </w:pPr>
            <w:r w:rsidRPr="00EB31EA">
              <w:rPr>
                <w:sz w:val="24"/>
                <w:szCs w:val="24"/>
              </w:rPr>
              <w:t>Zhangabay N.,</w:t>
            </w:r>
          </w:p>
          <w:p w14:paraId="1E55ED9F" w14:textId="77777777" w:rsidR="00EB31EA" w:rsidRPr="00EB31EA" w:rsidRDefault="00EB31EA" w:rsidP="00EB31EA">
            <w:pPr>
              <w:spacing w:after="0" w:line="240" w:lineRule="auto"/>
              <w:ind w:left="50" w:right="67"/>
              <w:rPr>
                <w:sz w:val="24"/>
                <w:szCs w:val="24"/>
              </w:rPr>
            </w:pPr>
            <w:r w:rsidRPr="00EB31EA">
              <w:rPr>
                <w:sz w:val="24"/>
                <w:szCs w:val="24"/>
              </w:rPr>
              <w:t>Baidilla I.,</w:t>
            </w:r>
          </w:p>
          <w:p w14:paraId="6189B06C" w14:textId="77777777" w:rsidR="00EB31EA" w:rsidRPr="00EB31EA" w:rsidRDefault="00EB31EA" w:rsidP="00EB31EA">
            <w:pPr>
              <w:spacing w:after="0" w:line="240" w:lineRule="auto"/>
              <w:ind w:left="50" w:right="67"/>
              <w:rPr>
                <w:sz w:val="24"/>
                <w:szCs w:val="24"/>
              </w:rPr>
            </w:pPr>
            <w:r w:rsidRPr="00EB31EA">
              <w:rPr>
                <w:sz w:val="24"/>
                <w:szCs w:val="24"/>
              </w:rPr>
              <w:t>Tagybayev A.,</w:t>
            </w:r>
          </w:p>
          <w:p w14:paraId="7A41F9E5" w14:textId="77777777" w:rsidR="00EB31EA" w:rsidRPr="00EB31EA" w:rsidRDefault="00EB31EA" w:rsidP="00EB31EA">
            <w:pPr>
              <w:spacing w:after="0" w:line="240" w:lineRule="auto"/>
              <w:ind w:left="50" w:right="67"/>
              <w:rPr>
                <w:sz w:val="24"/>
                <w:szCs w:val="24"/>
              </w:rPr>
            </w:pPr>
            <w:r w:rsidRPr="00EB31EA">
              <w:rPr>
                <w:sz w:val="24"/>
                <w:szCs w:val="24"/>
              </w:rPr>
              <w:t>Suleimenov U.,</w:t>
            </w:r>
          </w:p>
          <w:p w14:paraId="501CBE27" w14:textId="77777777" w:rsidR="00EB31EA" w:rsidRPr="00EB31EA" w:rsidRDefault="00EB31EA" w:rsidP="00EB31EA">
            <w:pPr>
              <w:spacing w:after="0" w:line="240" w:lineRule="auto"/>
              <w:ind w:left="50" w:right="67"/>
              <w:rPr>
                <w:sz w:val="24"/>
                <w:szCs w:val="24"/>
              </w:rPr>
            </w:pPr>
            <w:r w:rsidRPr="00EB31EA">
              <w:rPr>
                <w:sz w:val="24"/>
                <w:szCs w:val="24"/>
              </w:rPr>
              <w:t>Kurganbekov Zh.,</w:t>
            </w:r>
          </w:p>
          <w:p w14:paraId="79B7B0A9" w14:textId="77777777" w:rsidR="00EB31EA" w:rsidRPr="00EB31EA" w:rsidRDefault="00EB31EA" w:rsidP="00EB31EA">
            <w:pPr>
              <w:spacing w:after="0" w:line="240" w:lineRule="auto"/>
              <w:ind w:left="50" w:right="67"/>
              <w:rPr>
                <w:sz w:val="24"/>
                <w:szCs w:val="24"/>
              </w:rPr>
            </w:pPr>
            <w:r w:rsidRPr="00EB31EA">
              <w:rPr>
                <w:sz w:val="24"/>
                <w:szCs w:val="24"/>
              </w:rPr>
              <w:t>Kambarov M.,</w:t>
            </w:r>
          </w:p>
          <w:p w14:paraId="7AAAC984" w14:textId="17014313" w:rsidR="00EB31EA" w:rsidRPr="00EB31EA" w:rsidRDefault="00EB31EA" w:rsidP="00EB31EA">
            <w:pPr>
              <w:spacing w:after="0" w:line="240" w:lineRule="auto"/>
              <w:ind w:left="50" w:right="67"/>
              <w:jc w:val="center"/>
              <w:rPr>
                <w:sz w:val="24"/>
                <w:szCs w:val="24"/>
              </w:rPr>
            </w:pPr>
            <w:r w:rsidRPr="00EB31EA">
              <w:rPr>
                <w:rFonts w:eastAsia="Calibri"/>
                <w:bCs/>
                <w:iCs/>
                <w:sz w:val="24"/>
                <w:szCs w:val="24"/>
                <w:u w:val="single"/>
              </w:rPr>
              <w:t>Ibraimbayeva G.</w:t>
            </w:r>
            <w:r w:rsidRPr="00EB31EA">
              <w:rPr>
                <w:rFonts w:eastAsia="Calibri"/>
                <w:bCs/>
                <w:iCs/>
                <w:sz w:val="24"/>
                <w:szCs w:val="24"/>
              </w:rPr>
              <w:t xml:space="preserve"> </w:t>
            </w:r>
            <w:r w:rsidRPr="00EB31EA">
              <w:rPr>
                <w:sz w:val="24"/>
                <w:szCs w:val="24"/>
              </w:rPr>
              <w:t>et al.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1D8B3" w14:textId="2676F729" w:rsidR="00EB31EA" w:rsidRPr="00EB31EA" w:rsidRDefault="00EB31EA" w:rsidP="00EB31EA">
            <w:pPr>
              <w:spacing w:after="0" w:line="240" w:lineRule="auto"/>
              <w:ind w:left="50" w:right="67"/>
              <w:jc w:val="center"/>
              <w:rPr>
                <w:sz w:val="24"/>
                <w:szCs w:val="24"/>
                <w:lang w:val="ru-RU"/>
              </w:rPr>
            </w:pPr>
            <w:r w:rsidRPr="00EB31EA">
              <w:rPr>
                <w:sz w:val="24"/>
                <w:szCs w:val="24"/>
                <w:lang w:val="ru-RU"/>
              </w:rPr>
              <w:t>Соавтор</w:t>
            </w:r>
          </w:p>
        </w:tc>
      </w:tr>
      <w:tr w:rsidR="00EB31EA" w:rsidRPr="00BB6465" w14:paraId="093B9347" w14:textId="77777777" w:rsidTr="00AD0477">
        <w:trPr>
          <w:trHeight w:val="30"/>
          <w:jc w:val="center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AB10D" w14:textId="284877B1" w:rsidR="00EB31EA" w:rsidRPr="00EB31EA" w:rsidRDefault="002C7763" w:rsidP="00EB31EA">
            <w:pPr>
              <w:spacing w:after="0" w:line="240" w:lineRule="auto"/>
              <w:ind w:right="6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70615" w14:textId="77777777" w:rsidR="00EB31EA" w:rsidRPr="00EB31EA" w:rsidRDefault="00EB31EA" w:rsidP="00EB31EA">
            <w:pPr>
              <w:spacing w:after="0" w:line="240" w:lineRule="auto"/>
              <w:ind w:left="147" w:right="67"/>
              <w:rPr>
                <w:sz w:val="24"/>
                <w:szCs w:val="24"/>
              </w:rPr>
            </w:pPr>
            <w:r w:rsidRPr="00EB31EA">
              <w:rPr>
                <w:sz w:val="24"/>
                <w:szCs w:val="24"/>
              </w:rPr>
              <w:t>Effective multifunctional additives for concrete based on the wastes of the oil industry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11C9C" w14:textId="77777777" w:rsidR="00EB31EA" w:rsidRPr="00EB31EA" w:rsidRDefault="00EB31EA" w:rsidP="00EB31EA">
            <w:pPr>
              <w:spacing w:after="0" w:line="240" w:lineRule="auto"/>
              <w:ind w:left="50" w:right="67"/>
              <w:jc w:val="center"/>
              <w:rPr>
                <w:sz w:val="24"/>
                <w:szCs w:val="24"/>
                <w:lang w:val="kk-KZ"/>
              </w:rPr>
            </w:pPr>
            <w:r w:rsidRPr="00EB31EA">
              <w:rPr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3635C" w14:textId="0412EFD2" w:rsidR="00EB31EA" w:rsidRPr="00EB31EA" w:rsidRDefault="00EB31EA" w:rsidP="00EB31EA">
            <w:pPr>
              <w:spacing w:after="0" w:line="240" w:lineRule="auto"/>
              <w:ind w:left="50" w:right="67"/>
              <w:jc w:val="center"/>
              <w:rPr>
                <w:sz w:val="24"/>
                <w:szCs w:val="24"/>
              </w:rPr>
            </w:pPr>
            <w:r w:rsidRPr="00EB31EA">
              <w:rPr>
                <w:sz w:val="24"/>
                <w:szCs w:val="24"/>
              </w:rPr>
              <w:t>Structural Concrete. 2019</w:t>
            </w:r>
            <w:r w:rsidRPr="00EB31EA">
              <w:rPr>
                <w:sz w:val="24"/>
                <w:szCs w:val="24"/>
                <w:lang w:val="kk-KZ"/>
              </w:rPr>
              <w:t>,</w:t>
            </w:r>
            <w:r w:rsidRPr="00EB31EA">
              <w:rPr>
                <w:sz w:val="24"/>
                <w:szCs w:val="24"/>
              </w:rPr>
              <w:t xml:space="preserve"> 1541-1550</w:t>
            </w:r>
          </w:p>
          <w:p w14:paraId="18A7C6B2" w14:textId="77777777" w:rsidR="00EB31EA" w:rsidRPr="00EB31EA" w:rsidRDefault="00EB31EA" w:rsidP="00EB31EA">
            <w:pPr>
              <w:tabs>
                <w:tab w:val="left" w:pos="851"/>
              </w:tabs>
              <w:spacing w:after="0" w:line="240" w:lineRule="auto"/>
              <w:ind w:left="50" w:right="67"/>
              <w:jc w:val="center"/>
              <w:rPr>
                <w:color w:val="0000FF"/>
                <w:sz w:val="24"/>
                <w:szCs w:val="24"/>
              </w:rPr>
            </w:pPr>
            <w:r w:rsidRPr="00EB31EA">
              <w:rPr>
                <w:sz w:val="24"/>
                <w:szCs w:val="24"/>
              </w:rPr>
              <w:t xml:space="preserve">https://doi. </w:t>
            </w:r>
            <w:r w:rsidRPr="00EB31EA">
              <w:rPr>
                <w:color w:val="0000FF"/>
                <w:sz w:val="24"/>
                <w:szCs w:val="24"/>
              </w:rPr>
              <w:t>org/10.1002/suco.201700284</w:t>
            </w:r>
          </w:p>
          <w:p w14:paraId="777E6152" w14:textId="77777777" w:rsidR="00EB31EA" w:rsidRPr="00EB31EA" w:rsidRDefault="00EB31EA" w:rsidP="00EB31EA">
            <w:pPr>
              <w:tabs>
                <w:tab w:val="left" w:pos="851"/>
              </w:tabs>
              <w:spacing w:after="0" w:line="240" w:lineRule="auto"/>
              <w:ind w:left="50" w:right="67"/>
              <w:jc w:val="center"/>
              <w:rPr>
                <w:color w:val="0000FF"/>
                <w:sz w:val="24"/>
                <w:szCs w:val="24"/>
              </w:rPr>
            </w:pPr>
          </w:p>
          <w:p w14:paraId="46686BA4" w14:textId="77777777" w:rsidR="00EB31EA" w:rsidRPr="00EB31EA" w:rsidRDefault="00EB31EA" w:rsidP="00EB31EA">
            <w:pPr>
              <w:spacing w:after="0" w:line="240" w:lineRule="auto"/>
              <w:ind w:left="50" w:right="67"/>
              <w:jc w:val="center"/>
              <w:rPr>
                <w:sz w:val="24"/>
                <w:szCs w:val="24"/>
                <w:u w:val="single"/>
              </w:rPr>
            </w:pPr>
            <w:hyperlink r:id="rId14" w:history="1">
              <w:r w:rsidRPr="00EB31EA">
                <w:rPr>
                  <w:rStyle w:val="a9"/>
                  <w:sz w:val="24"/>
                  <w:szCs w:val="24"/>
                </w:rPr>
                <w:t>https://onlinelibrary.wiley.com/doi/abs/10.1002/suco.201700284?af=R</w:t>
              </w:r>
            </w:hyperlink>
          </w:p>
        </w:tc>
        <w:tc>
          <w:tcPr>
            <w:tcW w:w="2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62F70" w14:textId="77777777" w:rsidR="00EB31EA" w:rsidRPr="00EB31EA" w:rsidRDefault="00EB31EA" w:rsidP="00EB31EA">
            <w:pPr>
              <w:spacing w:after="0" w:line="240" w:lineRule="auto"/>
              <w:ind w:left="50" w:right="67"/>
              <w:jc w:val="center"/>
              <w:rPr>
                <w:sz w:val="24"/>
                <w:szCs w:val="24"/>
              </w:rPr>
            </w:pPr>
            <w:r w:rsidRPr="00EB31EA">
              <w:rPr>
                <w:sz w:val="24"/>
                <w:szCs w:val="24"/>
              </w:rPr>
              <w:t>Impact Factor (IF): 6.2</w:t>
            </w:r>
          </w:p>
          <w:p w14:paraId="59568100" w14:textId="77777777" w:rsidR="00EB31EA" w:rsidRPr="00EB31EA" w:rsidRDefault="00EB31EA" w:rsidP="00EB31EA">
            <w:pPr>
              <w:spacing w:after="0" w:line="240" w:lineRule="auto"/>
              <w:ind w:left="50" w:right="67"/>
              <w:jc w:val="center"/>
              <w:rPr>
                <w:sz w:val="24"/>
                <w:szCs w:val="24"/>
              </w:rPr>
            </w:pPr>
            <w:r w:rsidRPr="00EB31EA">
              <w:rPr>
                <w:sz w:val="24"/>
                <w:szCs w:val="24"/>
              </w:rPr>
              <w:t>Journal Citation Indicator (JCI): 0.8</w:t>
            </w:r>
          </w:p>
          <w:p w14:paraId="669FC85F" w14:textId="77777777" w:rsidR="00EB31EA" w:rsidRPr="00EB31EA" w:rsidRDefault="00EB31EA" w:rsidP="00EB31EA">
            <w:pPr>
              <w:spacing w:after="0" w:line="240" w:lineRule="auto"/>
              <w:ind w:left="50" w:right="67"/>
              <w:jc w:val="center"/>
              <w:rPr>
                <w:sz w:val="24"/>
                <w:szCs w:val="24"/>
              </w:rPr>
            </w:pPr>
            <w:r w:rsidRPr="00EB31EA">
              <w:rPr>
                <w:sz w:val="24"/>
                <w:szCs w:val="24"/>
              </w:rPr>
              <w:t>Citations: 2,703</w:t>
            </w:r>
          </w:p>
          <w:p w14:paraId="04F83B14" w14:textId="6CE10916" w:rsidR="002C7763" w:rsidRDefault="00EB31EA" w:rsidP="00EB31EA">
            <w:pPr>
              <w:spacing w:after="0" w:line="240" w:lineRule="auto"/>
              <w:ind w:left="50" w:right="67"/>
              <w:jc w:val="center"/>
              <w:rPr>
                <w:sz w:val="24"/>
                <w:szCs w:val="24"/>
              </w:rPr>
            </w:pPr>
            <w:r w:rsidRPr="00EB31EA">
              <w:rPr>
                <w:sz w:val="24"/>
                <w:szCs w:val="24"/>
              </w:rPr>
              <w:t>Engineering</w:t>
            </w:r>
          </w:p>
          <w:p w14:paraId="691A153F" w14:textId="58B33257" w:rsidR="00EB31EA" w:rsidRPr="00EB31EA" w:rsidRDefault="002C7763" w:rsidP="00EB31EA">
            <w:pPr>
              <w:tabs>
                <w:tab w:val="left" w:pos="993"/>
              </w:tabs>
              <w:spacing w:after="0" w:line="240" w:lineRule="auto"/>
              <w:ind w:left="50"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Building and Constuction</w:t>
            </w:r>
          </w:p>
          <w:p w14:paraId="2EF65F4D" w14:textId="35A81E78" w:rsidR="00EB31EA" w:rsidRPr="002C7763" w:rsidRDefault="002C7763" w:rsidP="00EB31EA">
            <w:pPr>
              <w:spacing w:after="0" w:line="240" w:lineRule="auto"/>
              <w:ind w:left="50" w:right="67"/>
              <w:jc w:val="center"/>
              <w:rPr>
                <w:kern w:val="36"/>
                <w:sz w:val="24"/>
                <w:szCs w:val="24"/>
                <w:u w:val="single"/>
              </w:rPr>
            </w:pPr>
            <w:r w:rsidRPr="002C7763">
              <w:rPr>
                <w:sz w:val="24"/>
                <w:szCs w:val="24"/>
                <w:lang w:val="ru-RU"/>
              </w:rPr>
              <w:t>Процентиль 80</w:t>
            </w:r>
            <w:r w:rsidR="00EB31EA" w:rsidRPr="002C7763">
              <w:rPr>
                <w:sz w:val="24"/>
                <w:szCs w:val="24"/>
              </w:rPr>
              <w:t> </w:t>
            </w:r>
          </w:p>
          <w:p w14:paraId="17E32490" w14:textId="6D9F2F65" w:rsidR="00EB31EA" w:rsidRPr="00EB31EA" w:rsidRDefault="00EB31EA" w:rsidP="00EB31EA">
            <w:pPr>
              <w:spacing w:after="0" w:line="240" w:lineRule="auto"/>
              <w:ind w:left="50" w:right="67"/>
              <w:jc w:val="center"/>
              <w:rPr>
                <w:kern w:val="36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E757C" w14:textId="77777777" w:rsidR="00EB31EA" w:rsidRPr="00EB31EA" w:rsidRDefault="00EB31EA" w:rsidP="00EB31EA">
            <w:pPr>
              <w:spacing w:after="0" w:line="240" w:lineRule="auto"/>
              <w:ind w:left="50" w:right="6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49E90" w14:textId="6A696757" w:rsidR="00EB31EA" w:rsidRPr="00EB31EA" w:rsidRDefault="00EB31EA" w:rsidP="00EB31EA">
            <w:pPr>
              <w:spacing w:after="0" w:line="240" w:lineRule="auto"/>
              <w:ind w:left="50" w:right="67"/>
              <w:jc w:val="center"/>
              <w:rPr>
                <w:sz w:val="24"/>
                <w:szCs w:val="24"/>
              </w:rPr>
            </w:pPr>
            <w:r w:rsidRPr="00EB31EA">
              <w:rPr>
                <w:bCs/>
                <w:sz w:val="24"/>
                <w:szCs w:val="24"/>
              </w:rPr>
              <w:t>CiteScore </w:t>
            </w:r>
            <w:r w:rsidRPr="00EB31EA">
              <w:rPr>
                <w:sz w:val="24"/>
                <w:szCs w:val="24"/>
              </w:rPr>
              <w:t xml:space="preserve"> </w:t>
            </w:r>
            <w:r w:rsidR="002C7763">
              <w:rPr>
                <w:sz w:val="24"/>
                <w:szCs w:val="24"/>
              </w:rPr>
              <w:t>5</w:t>
            </w:r>
            <w:r w:rsidRPr="00EB31EA">
              <w:rPr>
                <w:sz w:val="24"/>
                <w:szCs w:val="24"/>
              </w:rPr>
              <w:t>.6</w:t>
            </w:r>
          </w:p>
          <w:p w14:paraId="5FEE19B2" w14:textId="472C4BBE" w:rsidR="00EB31EA" w:rsidRPr="00EB31EA" w:rsidRDefault="00EB31EA" w:rsidP="00EB31EA">
            <w:pPr>
              <w:spacing w:after="0" w:line="240" w:lineRule="auto"/>
              <w:ind w:left="50" w:right="67"/>
              <w:jc w:val="center"/>
              <w:rPr>
                <w:kern w:val="36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CA10C" w14:textId="77777777" w:rsidR="00EB31EA" w:rsidRPr="00EB31EA" w:rsidRDefault="00EB31EA" w:rsidP="00EB31EA">
            <w:pPr>
              <w:spacing w:after="0" w:line="240" w:lineRule="auto"/>
              <w:ind w:left="50" w:right="67"/>
              <w:jc w:val="center"/>
              <w:rPr>
                <w:sz w:val="24"/>
                <w:szCs w:val="24"/>
              </w:rPr>
            </w:pPr>
            <w:r w:rsidRPr="00EB31EA">
              <w:rPr>
                <w:sz w:val="24"/>
                <w:szCs w:val="24"/>
              </w:rPr>
              <w:t>R. Ristavletov,</w:t>
            </w:r>
          </w:p>
          <w:p w14:paraId="189B2BF8" w14:textId="77777777" w:rsidR="00EB31EA" w:rsidRPr="00EB31EA" w:rsidRDefault="00EB31EA" w:rsidP="00EB31EA">
            <w:pPr>
              <w:spacing w:after="0" w:line="240" w:lineRule="auto"/>
              <w:ind w:left="50" w:right="67"/>
              <w:jc w:val="center"/>
              <w:rPr>
                <w:sz w:val="24"/>
                <w:szCs w:val="24"/>
              </w:rPr>
            </w:pPr>
            <w:r w:rsidRPr="00EB31EA">
              <w:rPr>
                <w:sz w:val="24"/>
                <w:szCs w:val="24"/>
              </w:rPr>
              <w:t>K. Baybolov,</w:t>
            </w:r>
          </w:p>
          <w:p w14:paraId="13F27E12" w14:textId="77777777" w:rsidR="00EB31EA" w:rsidRPr="00EB31EA" w:rsidRDefault="00EB31EA" w:rsidP="00EB31EA">
            <w:pPr>
              <w:spacing w:after="0" w:line="240" w:lineRule="auto"/>
              <w:ind w:left="50" w:right="67"/>
              <w:jc w:val="center"/>
              <w:rPr>
                <w:sz w:val="24"/>
                <w:szCs w:val="24"/>
              </w:rPr>
            </w:pPr>
            <w:r w:rsidRPr="00EB31EA">
              <w:rPr>
                <w:sz w:val="24"/>
                <w:szCs w:val="24"/>
              </w:rPr>
              <w:t>B. Kopzhasarov,</w:t>
            </w:r>
          </w:p>
          <w:p w14:paraId="58DB3C20" w14:textId="77777777" w:rsidR="00EB31EA" w:rsidRPr="00EB31EA" w:rsidRDefault="00EB31EA" w:rsidP="00EB31EA">
            <w:pPr>
              <w:spacing w:after="0" w:line="240" w:lineRule="auto"/>
              <w:ind w:left="50" w:right="67"/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 w:rsidRPr="00EB31EA">
              <w:rPr>
                <w:rFonts w:eastAsia="Calibri"/>
                <w:bCs/>
                <w:iCs/>
                <w:sz w:val="24"/>
                <w:szCs w:val="24"/>
                <w:u w:val="single"/>
              </w:rPr>
              <w:t>G.B. Ibraimbayeva</w:t>
            </w:r>
          </w:p>
          <w:p w14:paraId="6D9E6B51" w14:textId="77777777" w:rsidR="00EB31EA" w:rsidRPr="00EB31EA" w:rsidRDefault="00EB31EA" w:rsidP="00EB31EA">
            <w:pPr>
              <w:spacing w:after="0" w:line="240" w:lineRule="auto"/>
              <w:ind w:left="50" w:right="67"/>
              <w:jc w:val="center"/>
              <w:rPr>
                <w:sz w:val="24"/>
                <w:szCs w:val="24"/>
              </w:rPr>
            </w:pPr>
            <w:r w:rsidRPr="00EB31EA">
              <w:rPr>
                <w:sz w:val="24"/>
                <w:szCs w:val="24"/>
              </w:rPr>
              <w:t>et al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7FE81" w14:textId="77777777" w:rsidR="00EB31EA" w:rsidRPr="00EB31EA" w:rsidRDefault="00EB31EA" w:rsidP="00EB31EA">
            <w:pPr>
              <w:spacing w:after="0" w:line="240" w:lineRule="auto"/>
              <w:ind w:left="50" w:right="67"/>
              <w:jc w:val="center"/>
              <w:rPr>
                <w:sz w:val="24"/>
                <w:szCs w:val="24"/>
                <w:lang w:val="ru-RU"/>
              </w:rPr>
            </w:pPr>
            <w:r w:rsidRPr="00EB31EA">
              <w:rPr>
                <w:sz w:val="24"/>
                <w:szCs w:val="24"/>
                <w:lang w:val="ru-RU"/>
              </w:rPr>
              <w:t>Соавтор</w:t>
            </w:r>
          </w:p>
        </w:tc>
      </w:tr>
    </w:tbl>
    <w:p w14:paraId="1FE248C5" w14:textId="77777777" w:rsidR="000D1A26" w:rsidRPr="00EB31EA" w:rsidRDefault="000D1A26">
      <w:pPr>
        <w:rPr>
          <w:sz w:val="24"/>
          <w:szCs w:val="24"/>
          <w:lang w:val="ru-RU"/>
        </w:rPr>
      </w:pPr>
    </w:p>
    <w:sectPr w:rsidR="000D1A26" w:rsidRPr="00EB31EA" w:rsidSect="002E41E9">
      <w:footerReference w:type="default" r:id="rId15"/>
      <w:pgSz w:w="16839" w:h="11907" w:orient="landscape" w:code="9"/>
      <w:pgMar w:top="1134" w:right="851" w:bottom="851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B8EF7" w14:textId="77777777" w:rsidR="00F22DF9" w:rsidRDefault="00F22DF9" w:rsidP="00BB6465">
      <w:pPr>
        <w:spacing w:after="0" w:line="240" w:lineRule="auto"/>
      </w:pPr>
      <w:r>
        <w:separator/>
      </w:r>
    </w:p>
  </w:endnote>
  <w:endnote w:type="continuationSeparator" w:id="0">
    <w:p w14:paraId="48293266" w14:textId="77777777" w:rsidR="00F22DF9" w:rsidRDefault="00F22DF9" w:rsidP="00BB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A8E4" w14:textId="77777777" w:rsidR="00BB6465" w:rsidRDefault="00BB6465">
    <w:pPr>
      <w:pStyle w:val="af0"/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3969"/>
      <w:gridCol w:w="3402"/>
      <w:gridCol w:w="3153"/>
    </w:tblGrid>
    <w:tr w:rsidR="00BB6465" w:rsidRPr="00871E08" w14:paraId="01450586" w14:textId="77777777" w:rsidTr="00C608AC">
      <w:trPr>
        <w:jc w:val="center"/>
      </w:trPr>
      <w:tc>
        <w:tcPr>
          <w:tcW w:w="3969" w:type="dxa"/>
          <w:shd w:val="clear" w:color="auto" w:fill="auto"/>
        </w:tcPr>
        <w:p w14:paraId="716F2551" w14:textId="77777777" w:rsidR="00BB6465" w:rsidRPr="002D66D9" w:rsidRDefault="00BB6465" w:rsidP="00BB6465">
          <w:pPr>
            <w:tabs>
              <w:tab w:val="center" w:pos="4677"/>
              <w:tab w:val="right" w:pos="9355"/>
            </w:tabs>
            <w:spacing w:after="0" w:line="240" w:lineRule="auto"/>
            <w:rPr>
              <w:b/>
              <w:i/>
              <w:lang w:val="kk-KZ" w:eastAsia="ru-RU"/>
            </w:rPr>
          </w:pPr>
          <w:r w:rsidRPr="002D66D9">
            <w:rPr>
              <w:b/>
              <w:i/>
              <w:lang w:val="kk-KZ" w:eastAsia="ru-RU"/>
            </w:rPr>
            <w:t>Ізденуші / Соискатель:</w:t>
          </w:r>
        </w:p>
      </w:tc>
      <w:tc>
        <w:tcPr>
          <w:tcW w:w="3402" w:type="dxa"/>
          <w:shd w:val="clear" w:color="auto" w:fill="auto"/>
        </w:tcPr>
        <w:p w14:paraId="4FF7833E" w14:textId="77777777" w:rsidR="00BB6465" w:rsidRPr="002D66D9" w:rsidRDefault="00BB6465" w:rsidP="00BB6465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b/>
              <w:i/>
              <w:lang w:val="kk-KZ" w:eastAsia="ru-RU"/>
            </w:rPr>
          </w:pPr>
        </w:p>
      </w:tc>
      <w:tc>
        <w:tcPr>
          <w:tcW w:w="3153" w:type="dxa"/>
          <w:shd w:val="clear" w:color="auto" w:fill="auto"/>
        </w:tcPr>
        <w:p w14:paraId="6572D43D" w14:textId="77777777" w:rsidR="00BB6465" w:rsidRPr="00B23602" w:rsidRDefault="00BB6465" w:rsidP="00BB6465">
          <w:pPr>
            <w:tabs>
              <w:tab w:val="center" w:pos="4677"/>
              <w:tab w:val="right" w:pos="9355"/>
            </w:tabs>
            <w:spacing w:after="0" w:line="240" w:lineRule="auto"/>
            <w:rPr>
              <w:b/>
              <w:i/>
              <w:lang w:val="kk-KZ" w:eastAsia="ru-RU"/>
            </w:rPr>
          </w:pPr>
          <w:r>
            <w:rPr>
              <w:b/>
              <w:i/>
              <w:lang w:val="kk-KZ" w:eastAsia="ru-RU"/>
            </w:rPr>
            <w:t>Г.Б. Ибраимбаева</w:t>
          </w:r>
        </w:p>
      </w:tc>
    </w:tr>
    <w:tr w:rsidR="00BB6465" w:rsidRPr="00871E08" w14:paraId="66B84740" w14:textId="77777777" w:rsidTr="00C608AC">
      <w:trPr>
        <w:jc w:val="center"/>
      </w:trPr>
      <w:tc>
        <w:tcPr>
          <w:tcW w:w="3969" w:type="dxa"/>
          <w:shd w:val="clear" w:color="auto" w:fill="auto"/>
        </w:tcPr>
        <w:p w14:paraId="4FF1A598" w14:textId="77777777" w:rsidR="00BB6465" w:rsidRPr="002D66D9" w:rsidRDefault="00BB6465" w:rsidP="00BB6465">
          <w:pPr>
            <w:tabs>
              <w:tab w:val="center" w:pos="4677"/>
              <w:tab w:val="right" w:pos="9355"/>
            </w:tabs>
            <w:spacing w:after="0" w:line="240" w:lineRule="auto"/>
            <w:rPr>
              <w:b/>
              <w:i/>
              <w:lang w:val="kk-KZ" w:eastAsia="ru-RU"/>
            </w:rPr>
          </w:pPr>
        </w:p>
      </w:tc>
      <w:tc>
        <w:tcPr>
          <w:tcW w:w="3402" w:type="dxa"/>
          <w:shd w:val="clear" w:color="auto" w:fill="auto"/>
        </w:tcPr>
        <w:p w14:paraId="046A8FBD" w14:textId="77777777" w:rsidR="00BB6465" w:rsidRPr="002D66D9" w:rsidRDefault="00BB6465" w:rsidP="00BB6465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b/>
              <w:i/>
              <w:lang w:val="kk-KZ" w:eastAsia="ru-RU"/>
            </w:rPr>
          </w:pPr>
        </w:p>
      </w:tc>
      <w:tc>
        <w:tcPr>
          <w:tcW w:w="3153" w:type="dxa"/>
          <w:shd w:val="clear" w:color="auto" w:fill="auto"/>
        </w:tcPr>
        <w:p w14:paraId="07190A99" w14:textId="77777777" w:rsidR="00BB6465" w:rsidRPr="002D66D9" w:rsidRDefault="00BB6465" w:rsidP="00BB6465">
          <w:pPr>
            <w:tabs>
              <w:tab w:val="center" w:pos="4677"/>
              <w:tab w:val="right" w:pos="9355"/>
            </w:tabs>
            <w:spacing w:after="0" w:line="240" w:lineRule="auto"/>
            <w:rPr>
              <w:b/>
              <w:i/>
              <w:lang w:val="kk-KZ" w:eastAsia="ru-RU"/>
            </w:rPr>
          </w:pPr>
        </w:p>
      </w:tc>
    </w:tr>
    <w:tr w:rsidR="00BB6465" w:rsidRPr="00871E08" w14:paraId="21A5AD3C" w14:textId="77777777" w:rsidTr="00C608AC">
      <w:trPr>
        <w:jc w:val="center"/>
      </w:trPr>
      <w:tc>
        <w:tcPr>
          <w:tcW w:w="3969" w:type="dxa"/>
          <w:shd w:val="clear" w:color="auto" w:fill="auto"/>
        </w:tcPr>
        <w:p w14:paraId="469260E1" w14:textId="77777777" w:rsidR="00BB6465" w:rsidRPr="00BB6465" w:rsidRDefault="00BB6465" w:rsidP="00BB646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i/>
              <w:color w:val="000000"/>
              <w:lang w:val="ru-RU" w:eastAsia="ru-RU"/>
            </w:rPr>
          </w:pPr>
          <w:r w:rsidRPr="00BB6465">
            <w:rPr>
              <w:i/>
              <w:color w:val="000000"/>
              <w:lang w:val="ru-RU" w:eastAsia="ru-RU"/>
            </w:rPr>
            <w:t>Тізім дұрыс</w:t>
          </w:r>
          <w:r w:rsidRPr="002D66D9">
            <w:rPr>
              <w:i/>
              <w:color w:val="000000"/>
              <w:lang w:val="kk-KZ" w:eastAsia="ru-RU"/>
            </w:rPr>
            <w:t xml:space="preserve"> /</w:t>
          </w:r>
          <w:r w:rsidRPr="00BB6465">
            <w:rPr>
              <w:i/>
              <w:color w:val="000000"/>
              <w:lang w:val="ru-RU" w:eastAsia="ru-RU"/>
            </w:rPr>
            <w:t>Список верен:</w:t>
          </w:r>
        </w:p>
        <w:p w14:paraId="789B7086" w14:textId="77777777" w:rsidR="00BB6465" w:rsidRPr="002D66D9" w:rsidRDefault="00BB6465" w:rsidP="00BB6465">
          <w:pPr>
            <w:tabs>
              <w:tab w:val="center" w:pos="4677"/>
              <w:tab w:val="right" w:pos="9355"/>
            </w:tabs>
            <w:spacing w:after="0" w:line="240" w:lineRule="auto"/>
            <w:rPr>
              <w:b/>
              <w:i/>
              <w:lang w:val="kk-KZ" w:eastAsia="ru-RU"/>
            </w:rPr>
          </w:pPr>
          <w:r w:rsidRPr="002D66D9">
            <w:rPr>
              <w:b/>
              <w:i/>
              <w:lang w:val="kk-KZ" w:eastAsia="ru-RU"/>
            </w:rPr>
            <w:t>Ғалым хатшы /</w:t>
          </w:r>
          <w:r w:rsidRPr="00BB6465">
            <w:rPr>
              <w:b/>
              <w:i/>
              <w:lang w:val="ru-RU" w:eastAsia="ru-RU"/>
            </w:rPr>
            <w:t xml:space="preserve"> Учен</w:t>
          </w:r>
          <w:r w:rsidRPr="002D66D9">
            <w:rPr>
              <w:b/>
              <w:i/>
              <w:lang w:val="kk-KZ" w:eastAsia="ru-RU"/>
            </w:rPr>
            <w:t>ый</w:t>
          </w:r>
          <w:r w:rsidRPr="00BB6465">
            <w:rPr>
              <w:b/>
              <w:i/>
              <w:lang w:val="ru-RU" w:eastAsia="ru-RU"/>
            </w:rPr>
            <w:t xml:space="preserve"> </w:t>
          </w:r>
          <w:r w:rsidRPr="002D66D9">
            <w:rPr>
              <w:b/>
              <w:i/>
              <w:lang w:val="kk-KZ" w:eastAsia="ru-RU"/>
            </w:rPr>
            <w:t>секретарь:</w:t>
          </w:r>
        </w:p>
      </w:tc>
      <w:tc>
        <w:tcPr>
          <w:tcW w:w="3402" w:type="dxa"/>
          <w:shd w:val="clear" w:color="auto" w:fill="auto"/>
        </w:tcPr>
        <w:p w14:paraId="7E38CE3F" w14:textId="77777777" w:rsidR="00BB6465" w:rsidRPr="002D66D9" w:rsidRDefault="00BB6465" w:rsidP="00BB6465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b/>
              <w:i/>
              <w:lang w:val="kk-KZ" w:eastAsia="ru-RU"/>
            </w:rPr>
          </w:pPr>
        </w:p>
      </w:tc>
      <w:tc>
        <w:tcPr>
          <w:tcW w:w="3153" w:type="dxa"/>
          <w:shd w:val="clear" w:color="auto" w:fill="auto"/>
        </w:tcPr>
        <w:p w14:paraId="644D339B" w14:textId="77777777" w:rsidR="00BB6465" w:rsidRPr="00BB6465" w:rsidRDefault="00BB6465" w:rsidP="00BB6465">
          <w:pPr>
            <w:tabs>
              <w:tab w:val="center" w:pos="4677"/>
              <w:tab w:val="right" w:pos="9355"/>
            </w:tabs>
            <w:spacing w:after="0" w:line="240" w:lineRule="auto"/>
            <w:rPr>
              <w:b/>
              <w:i/>
              <w:lang w:val="ru-RU" w:eastAsia="ru-RU"/>
            </w:rPr>
          </w:pPr>
        </w:p>
        <w:p w14:paraId="00C1B0BB" w14:textId="77777777" w:rsidR="00BB6465" w:rsidRPr="002D66D9" w:rsidRDefault="00BB6465" w:rsidP="00BB6465">
          <w:pPr>
            <w:tabs>
              <w:tab w:val="center" w:pos="4677"/>
              <w:tab w:val="right" w:pos="9355"/>
            </w:tabs>
            <w:spacing w:after="0" w:line="240" w:lineRule="auto"/>
            <w:rPr>
              <w:b/>
              <w:i/>
              <w:lang w:val="kk-KZ" w:eastAsia="ru-RU"/>
            </w:rPr>
          </w:pPr>
          <w:r w:rsidRPr="002D66D9">
            <w:rPr>
              <w:b/>
              <w:i/>
              <w:lang w:eastAsia="ru-RU"/>
            </w:rPr>
            <w:t>Н.Е. Бектурганова</w:t>
          </w:r>
        </w:p>
      </w:tc>
    </w:tr>
  </w:tbl>
  <w:p w14:paraId="6BF38C38" w14:textId="77777777" w:rsidR="00BB6465" w:rsidRDefault="00BB6465">
    <w:pPr>
      <w:pStyle w:val="af0"/>
    </w:pPr>
  </w:p>
  <w:p w14:paraId="7957393D" w14:textId="77777777" w:rsidR="00BB6465" w:rsidRDefault="00BB646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7E761" w14:textId="77777777" w:rsidR="00F22DF9" w:rsidRDefault="00F22DF9" w:rsidP="00BB6465">
      <w:pPr>
        <w:spacing w:after="0" w:line="240" w:lineRule="auto"/>
      </w:pPr>
      <w:r>
        <w:separator/>
      </w:r>
    </w:p>
  </w:footnote>
  <w:footnote w:type="continuationSeparator" w:id="0">
    <w:p w14:paraId="7CA56002" w14:textId="77777777" w:rsidR="00F22DF9" w:rsidRDefault="00F22DF9" w:rsidP="00BB6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37C"/>
    <w:multiLevelType w:val="hybridMultilevel"/>
    <w:tmpl w:val="6C126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3054C"/>
    <w:multiLevelType w:val="hybridMultilevel"/>
    <w:tmpl w:val="34E0EC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34300"/>
    <w:multiLevelType w:val="hybridMultilevel"/>
    <w:tmpl w:val="EDE893E4"/>
    <w:lvl w:ilvl="0" w:tplc="166ECA9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E3"/>
    <w:rsid w:val="000D1A26"/>
    <w:rsid w:val="001C4DC5"/>
    <w:rsid w:val="002C7763"/>
    <w:rsid w:val="0068461B"/>
    <w:rsid w:val="0088773B"/>
    <w:rsid w:val="008F303E"/>
    <w:rsid w:val="00AD0477"/>
    <w:rsid w:val="00BB6465"/>
    <w:rsid w:val="00C608AC"/>
    <w:rsid w:val="00CF39C4"/>
    <w:rsid w:val="00D235E3"/>
    <w:rsid w:val="00EB31EA"/>
    <w:rsid w:val="00F2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E082"/>
  <w15:chartTrackingRefBased/>
  <w15:docId w15:val="{0A04A869-E9B3-41C2-89CB-5F8AF89F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5E3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235E3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D235E3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D235E3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D235E3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5E3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235E3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235E3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235E3"/>
    <w:rPr>
      <w:rFonts w:ascii="Times New Roman" w:eastAsia="Times New Roman" w:hAnsi="Times New Roman" w:cs="Times New Roman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D235E3"/>
    <w:rPr>
      <w:rFonts w:ascii="Times New Roman" w:eastAsia="Times New Roman" w:hAnsi="Times New Roman" w:cs="Times New Roman"/>
      <w:lang w:val="en-US"/>
    </w:rPr>
  </w:style>
  <w:style w:type="paragraph" w:styleId="a4">
    <w:name w:val="header"/>
    <w:basedOn w:val="a"/>
    <w:link w:val="a3"/>
    <w:uiPriority w:val="99"/>
    <w:unhideWhenUsed/>
    <w:rsid w:val="00D235E3"/>
    <w:pPr>
      <w:tabs>
        <w:tab w:val="center" w:pos="4680"/>
        <w:tab w:val="right" w:pos="9360"/>
      </w:tabs>
    </w:pPr>
  </w:style>
  <w:style w:type="character" w:customStyle="1" w:styleId="11">
    <w:name w:val="Верхний колонтитул Знак1"/>
    <w:basedOn w:val="a0"/>
    <w:uiPriority w:val="99"/>
    <w:semiHidden/>
    <w:rsid w:val="00D235E3"/>
    <w:rPr>
      <w:rFonts w:ascii="Times New Roman" w:eastAsia="Times New Roman" w:hAnsi="Times New Roman" w:cs="Times New Roman"/>
      <w:lang w:val="en-US"/>
    </w:rPr>
  </w:style>
  <w:style w:type="character" w:customStyle="1" w:styleId="a5">
    <w:name w:val="Подзаголовок Знак"/>
    <w:basedOn w:val="a0"/>
    <w:link w:val="a6"/>
    <w:uiPriority w:val="11"/>
    <w:rsid w:val="00D235E3"/>
    <w:rPr>
      <w:rFonts w:ascii="Times New Roman" w:eastAsia="Times New Roman" w:hAnsi="Times New Roman" w:cs="Times New Roman"/>
      <w:lang w:val="en-US"/>
    </w:rPr>
  </w:style>
  <w:style w:type="paragraph" w:styleId="a6">
    <w:name w:val="Subtitle"/>
    <w:basedOn w:val="a"/>
    <w:next w:val="a"/>
    <w:link w:val="a5"/>
    <w:uiPriority w:val="11"/>
    <w:qFormat/>
    <w:rsid w:val="00D235E3"/>
    <w:pPr>
      <w:numPr>
        <w:ilvl w:val="1"/>
      </w:numPr>
      <w:ind w:left="86"/>
    </w:pPr>
  </w:style>
  <w:style w:type="character" w:customStyle="1" w:styleId="12">
    <w:name w:val="Подзаголовок Знак1"/>
    <w:basedOn w:val="a0"/>
    <w:uiPriority w:val="11"/>
    <w:rsid w:val="00D235E3"/>
    <w:rPr>
      <w:rFonts w:eastAsiaTheme="minorEastAsia"/>
      <w:color w:val="5A5A5A" w:themeColor="text1" w:themeTint="A5"/>
      <w:spacing w:val="15"/>
      <w:lang w:val="en-US"/>
    </w:rPr>
  </w:style>
  <w:style w:type="character" w:customStyle="1" w:styleId="a7">
    <w:name w:val="Заголовок Знак"/>
    <w:basedOn w:val="a0"/>
    <w:link w:val="a8"/>
    <w:rsid w:val="00D235E3"/>
    <w:rPr>
      <w:rFonts w:ascii="Times New Roman" w:eastAsia="Times New Roman" w:hAnsi="Times New Roman" w:cs="Times New Roman"/>
      <w:lang w:val="en-US"/>
    </w:rPr>
  </w:style>
  <w:style w:type="paragraph" w:styleId="a8">
    <w:name w:val="Title"/>
    <w:basedOn w:val="a"/>
    <w:next w:val="a"/>
    <w:link w:val="a7"/>
    <w:qFormat/>
    <w:rsid w:val="00D235E3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13">
    <w:name w:val="Название Знак1"/>
    <w:basedOn w:val="a0"/>
    <w:uiPriority w:val="10"/>
    <w:rsid w:val="00D235E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a9">
    <w:name w:val="Hyperlink"/>
    <w:basedOn w:val="a0"/>
    <w:uiPriority w:val="99"/>
    <w:unhideWhenUsed/>
    <w:rsid w:val="00D235E3"/>
    <w:rPr>
      <w:color w:val="0000FF"/>
      <w:u w:val="single"/>
    </w:rPr>
  </w:style>
  <w:style w:type="paragraph" w:customStyle="1" w:styleId="Default">
    <w:name w:val="Default"/>
    <w:rsid w:val="00D235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2"/>
    <w:basedOn w:val="a"/>
    <w:qFormat/>
    <w:rsid w:val="00D235E3"/>
    <w:pPr>
      <w:spacing w:after="0" w:line="240" w:lineRule="auto"/>
      <w:ind w:firstLine="709"/>
      <w:jc w:val="both"/>
    </w:pPr>
    <w:rPr>
      <w:sz w:val="26"/>
      <w:szCs w:val="26"/>
      <w:lang w:val="ru-RU" w:eastAsia="ru-RU"/>
    </w:rPr>
  </w:style>
  <w:style w:type="paragraph" w:styleId="aa">
    <w:name w:val="List Paragraph"/>
    <w:aliases w:val="Bullet List,FooterText,numbered,List Paragraph,Абзац с отступом,маркированный,Bullets,List Paragraph (numbered (a)),NUMBERED PARAGRAPH,List Paragraph 1,List_Paragraph,Multilevel para_II,Akapit z listą BS,IBL List Paragraph,Абзац списка3"/>
    <w:basedOn w:val="a"/>
    <w:link w:val="ab"/>
    <w:uiPriority w:val="34"/>
    <w:qFormat/>
    <w:rsid w:val="00D235E3"/>
    <w:pPr>
      <w:ind w:left="720"/>
      <w:contextualSpacing/>
    </w:pPr>
    <w:rPr>
      <w:rFonts w:ascii="Calibri" w:eastAsia="Calibri" w:hAnsi="Calibri"/>
      <w:lang w:val="ru-RU"/>
    </w:rPr>
  </w:style>
  <w:style w:type="character" w:styleId="ac">
    <w:name w:val="Strong"/>
    <w:uiPriority w:val="22"/>
    <w:qFormat/>
    <w:rsid w:val="00D235E3"/>
    <w:rPr>
      <w:b/>
      <w:bCs/>
    </w:rPr>
  </w:style>
  <w:style w:type="character" w:customStyle="1" w:styleId="FontStyle18">
    <w:name w:val="Font Style18"/>
    <w:uiPriority w:val="99"/>
    <w:rsid w:val="00D235E3"/>
    <w:rPr>
      <w:rFonts w:ascii="Times New Roman" w:hAnsi="Times New Roman" w:cs="Times New Roman"/>
      <w:sz w:val="24"/>
      <w:szCs w:val="24"/>
    </w:rPr>
  </w:style>
  <w:style w:type="character" w:customStyle="1" w:styleId="s0">
    <w:name w:val="s0"/>
    <w:rsid w:val="00D235E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d">
    <w:name w:val="FollowedHyperlink"/>
    <w:basedOn w:val="a0"/>
    <w:uiPriority w:val="99"/>
    <w:semiHidden/>
    <w:unhideWhenUsed/>
    <w:rsid w:val="00D235E3"/>
    <w:rPr>
      <w:color w:val="954F72" w:themeColor="followedHyperlink"/>
      <w:u w:val="single"/>
    </w:rPr>
  </w:style>
  <w:style w:type="character" w:customStyle="1" w:styleId="anchor-text">
    <w:name w:val="anchor-text"/>
    <w:basedOn w:val="a0"/>
    <w:rsid w:val="00D235E3"/>
  </w:style>
  <w:style w:type="character" w:customStyle="1" w:styleId="ab">
    <w:name w:val="Абзац списка Знак"/>
    <w:aliases w:val="Bullet List Знак,FooterText Знак,numbered Знак,List Paragraph Знак,Абзац с отступом Знак,маркированный Знак,Bullets Знак,List Paragraph (numbered (a)) Знак,NUMBERED PARAGRAPH Знак,List Paragraph 1 Знак,List_Paragraph Знак"/>
    <w:link w:val="aa"/>
    <w:uiPriority w:val="34"/>
    <w:qFormat/>
    <w:locked/>
    <w:rsid w:val="00D235E3"/>
    <w:rPr>
      <w:rFonts w:ascii="Calibri" w:eastAsia="Calibri" w:hAnsi="Calibri" w:cs="Times New Roman"/>
    </w:rPr>
  </w:style>
  <w:style w:type="character" w:customStyle="1" w:styleId="22">
    <w:name w:val="Основной текст (2)_"/>
    <w:link w:val="23"/>
    <w:rsid w:val="00D235E3"/>
    <w:rPr>
      <w:rFonts w:ascii="Times New Roman" w:eastAsia="Times New Roman" w:hAnsi="Times New Roman"/>
      <w:b/>
      <w:bCs/>
      <w:spacing w:val="2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235E3"/>
    <w:pPr>
      <w:widowControl w:val="0"/>
      <w:shd w:val="clear" w:color="auto" w:fill="FFFFFF"/>
      <w:spacing w:after="3840" w:line="326" w:lineRule="exact"/>
      <w:jc w:val="center"/>
    </w:pPr>
    <w:rPr>
      <w:rFonts w:cstheme="minorBidi"/>
      <w:b/>
      <w:bCs/>
      <w:spacing w:val="2"/>
      <w:sz w:val="25"/>
      <w:szCs w:val="25"/>
      <w:lang w:val="ru-RU"/>
    </w:rPr>
  </w:style>
  <w:style w:type="paragraph" w:styleId="ae">
    <w:name w:val="Normal (Web)"/>
    <w:basedOn w:val="a"/>
    <w:uiPriority w:val="99"/>
    <w:unhideWhenUsed/>
    <w:rsid w:val="00D235E3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y2iqfc">
    <w:name w:val="y2iqfc"/>
    <w:rsid w:val="00D235E3"/>
  </w:style>
  <w:style w:type="character" w:styleId="af">
    <w:name w:val="Emphasis"/>
    <w:basedOn w:val="a0"/>
    <w:uiPriority w:val="20"/>
    <w:qFormat/>
    <w:rsid w:val="00D235E3"/>
    <w:rPr>
      <w:i/>
      <w:iCs/>
    </w:rPr>
  </w:style>
  <w:style w:type="paragraph" w:customStyle="1" w:styleId="Pa5">
    <w:name w:val="Pa5"/>
    <w:basedOn w:val="Default"/>
    <w:next w:val="Default"/>
    <w:uiPriority w:val="99"/>
    <w:rsid w:val="00D235E3"/>
    <w:pPr>
      <w:spacing w:line="24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Pa12">
    <w:name w:val="Pa12"/>
    <w:basedOn w:val="Default"/>
    <w:next w:val="Default"/>
    <w:uiPriority w:val="99"/>
    <w:rsid w:val="00D235E3"/>
    <w:pPr>
      <w:spacing w:line="241" w:lineRule="atLeast"/>
    </w:pPr>
    <w:rPr>
      <w:rFonts w:ascii="Arial" w:eastAsiaTheme="minorHAnsi" w:hAnsi="Arial" w:cs="Arial"/>
      <w:color w:val="auto"/>
      <w:lang w:eastAsia="en-US"/>
    </w:rPr>
  </w:style>
  <w:style w:type="character" w:customStyle="1" w:styleId="A70">
    <w:name w:val="A7"/>
    <w:uiPriority w:val="99"/>
    <w:rsid w:val="00D235E3"/>
    <w:rPr>
      <w:color w:val="211D1E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BB6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B6465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ons.com/researcher/JKJ-6729-2023" TargetMode="External"/><Relationship Id="rId13" Type="http://schemas.openxmlformats.org/officeDocument/2006/relationships/hyperlink" Target="https://www.sciencedirect.com/science/article/pii/S22145095230034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57210426932" TargetMode="External"/><Relationship Id="rId12" Type="http://schemas.openxmlformats.org/officeDocument/2006/relationships/hyperlink" Target="https://doi.org/10.1016/j.cscm.2023.e0216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iencedirect.com/journal/case-studies-in-construction-materials/vol/18/suppl/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sciencedirect.com/journal/case-studies-in-construction-materia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2-4778-5664" TargetMode="External"/><Relationship Id="rId14" Type="http://schemas.openxmlformats.org/officeDocument/2006/relationships/hyperlink" Target="https://onlinelibrary.wiley.com/doi/abs/10.1002/suco.201700284?af=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3333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Neila Bekturganova</cp:lastModifiedBy>
  <cp:revision>7</cp:revision>
  <dcterms:created xsi:type="dcterms:W3CDTF">2024-05-27T17:52:00Z</dcterms:created>
  <dcterms:modified xsi:type="dcterms:W3CDTF">2024-05-28T06:10:00Z</dcterms:modified>
</cp:coreProperties>
</file>