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6326D" w14:textId="68437E4F" w:rsidR="008C0843" w:rsidRPr="00540BBD" w:rsidRDefault="00C4536E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17D021D0" w14:textId="77777777" w:rsidR="00540BBD" w:rsidRPr="00540BBD" w:rsidRDefault="00540BBD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>о соискателе ученого звания ассоциированного профессора (доцента)</w:t>
      </w:r>
    </w:p>
    <w:p w14:paraId="6342AABA" w14:textId="34923DA4" w:rsidR="00540BBD" w:rsidRPr="00540BBD" w:rsidRDefault="001C1061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Жараспаевой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Гульжанар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Жумагалиевны</w:t>
      </w:r>
      <w:proofErr w:type="spellEnd"/>
    </w:p>
    <w:p w14:paraId="00517F02" w14:textId="1003B819" w:rsidR="00C4536E" w:rsidRPr="003F50D3" w:rsidRDefault="00540BBD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 xml:space="preserve">по классификатору научного направления </w:t>
      </w:r>
      <w:r w:rsidR="003F50D3" w:rsidRPr="003F50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F50D3" w:rsidRPr="003F50D3">
        <w:rPr>
          <w:rFonts w:ascii="Times New Roman" w:hAnsi="Times New Roman" w:cs="Times New Roman"/>
          <w:b/>
          <w:sz w:val="24"/>
          <w:szCs w:val="24"/>
        </w:rPr>
        <w:t>10412 Безопасность жизнедеятельности</w:t>
      </w:r>
      <w:r w:rsidR="003F50D3" w:rsidRPr="003F50D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F50D3" w:rsidRPr="003F50D3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5A456ECC" w14:textId="77777777" w:rsidR="00540BBD" w:rsidRPr="00540BBD" w:rsidRDefault="00540BBD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115"/>
        <w:gridCol w:w="5531"/>
      </w:tblGrid>
      <w:tr w:rsidR="00C4536E" w:rsidRPr="00273306" w14:paraId="4A213891" w14:textId="77777777" w:rsidTr="00C4536E">
        <w:tc>
          <w:tcPr>
            <w:tcW w:w="421" w:type="dxa"/>
          </w:tcPr>
          <w:p w14:paraId="3EF410D8" w14:textId="60FEC894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14:paraId="3436FA26" w14:textId="0F9C9171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5531" w:type="dxa"/>
          </w:tcPr>
          <w:p w14:paraId="53BC853E" w14:textId="1501D553" w:rsidR="001C1061" w:rsidRPr="001C1061" w:rsidRDefault="001C1061" w:rsidP="001C1061">
            <w:pPr>
              <w:pStyle w:val="a6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Жараспаева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Гульжанар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Жумагалиевна</w:t>
            </w:r>
            <w:proofErr w:type="spellEnd"/>
          </w:p>
          <w:p w14:paraId="3C2748D0" w14:textId="0DBAD650" w:rsidR="00C4536E" w:rsidRPr="00273306" w:rsidRDefault="00C4536E">
            <w:pPr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62B1EA82" w14:textId="77777777" w:rsidTr="00C4536E">
        <w:tc>
          <w:tcPr>
            <w:tcW w:w="421" w:type="dxa"/>
          </w:tcPr>
          <w:p w14:paraId="7783E6D1" w14:textId="2961B527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14:paraId="1A3ADF75" w14:textId="049089C7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Ученая степень (кандидата наук, доктора наук,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профилю) или академическая степень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профилю, дата присуждения</w:t>
            </w:r>
          </w:p>
        </w:tc>
        <w:tc>
          <w:tcPr>
            <w:tcW w:w="5531" w:type="dxa"/>
          </w:tcPr>
          <w:p w14:paraId="5F9B44F9" w14:textId="16F4C695" w:rsidR="00C4536E" w:rsidRPr="005A6ACB" w:rsidRDefault="009D0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технических наук 05.26.01 «Охрана труда» 31.03.2010</w:t>
            </w:r>
          </w:p>
        </w:tc>
      </w:tr>
      <w:tr w:rsidR="00C4536E" w:rsidRPr="00273306" w14:paraId="0BE47FE5" w14:textId="77777777" w:rsidTr="00540BBD">
        <w:tc>
          <w:tcPr>
            <w:tcW w:w="421" w:type="dxa"/>
          </w:tcPr>
          <w:p w14:paraId="5E7E6633" w14:textId="246F556A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5" w:type="dxa"/>
          </w:tcPr>
          <w:p w14:paraId="32239EBA" w14:textId="73FE35D2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 xml:space="preserve">Ученое звание, дата присуждения </w:t>
            </w:r>
          </w:p>
        </w:tc>
        <w:tc>
          <w:tcPr>
            <w:tcW w:w="5531" w:type="dxa"/>
            <w:vAlign w:val="center"/>
          </w:tcPr>
          <w:p w14:paraId="1B8D0423" w14:textId="6C2404DD" w:rsidR="00C4536E" w:rsidRPr="00273306" w:rsidRDefault="00071701" w:rsidP="00165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1061">
              <w:rPr>
                <w:rFonts w:ascii="Times New Roman" w:hAnsi="Times New Roman" w:cs="Times New Roman"/>
              </w:rPr>
              <w:t xml:space="preserve">андидат технических наук </w:t>
            </w:r>
            <w:r>
              <w:rPr>
                <w:rFonts w:ascii="Times New Roman" w:hAnsi="Times New Roman" w:cs="Times New Roman"/>
              </w:rPr>
              <w:t xml:space="preserve"> 25.06.2010 протокол №7</w:t>
            </w:r>
          </w:p>
        </w:tc>
      </w:tr>
      <w:tr w:rsidR="00C4536E" w:rsidRPr="00273306" w14:paraId="130A0345" w14:textId="77777777" w:rsidTr="00540BBD">
        <w:tc>
          <w:tcPr>
            <w:tcW w:w="421" w:type="dxa"/>
          </w:tcPr>
          <w:p w14:paraId="580B2B1D" w14:textId="5E2C787B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5" w:type="dxa"/>
          </w:tcPr>
          <w:p w14:paraId="3F81D6D8" w14:textId="7A63ADCD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5531" w:type="dxa"/>
            <w:vAlign w:val="center"/>
          </w:tcPr>
          <w:p w14:paraId="731BF81A" w14:textId="72EA6905" w:rsidR="00C4536E" w:rsidRPr="00273306" w:rsidRDefault="005A6ACB" w:rsidP="00540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ACB" w:rsidRPr="00273306" w14:paraId="531273C4" w14:textId="77777777" w:rsidTr="00C4536E">
        <w:tc>
          <w:tcPr>
            <w:tcW w:w="421" w:type="dxa"/>
          </w:tcPr>
          <w:p w14:paraId="06632EE2" w14:textId="6B16F0A1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14:paraId="260A4D46" w14:textId="59ACB531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5531" w:type="dxa"/>
          </w:tcPr>
          <w:p w14:paraId="7443409B" w14:textId="05C1DD1A" w:rsidR="005A6ACB" w:rsidRPr="00273306" w:rsidRDefault="005A6ACB" w:rsidP="0006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Ассоциированный профессор МОК (</w:t>
            </w:r>
            <w:r w:rsidR="00064EE6">
              <w:rPr>
                <w:rFonts w:ascii="Times New Roman" w:hAnsi="Times New Roman" w:cs="Times New Roman"/>
              </w:rPr>
              <w:t>приказ №168 от 03.09.2010)</w:t>
            </w:r>
          </w:p>
        </w:tc>
      </w:tr>
      <w:tr w:rsidR="005A6ACB" w:rsidRPr="00273306" w14:paraId="6A55A1A3" w14:textId="77777777" w:rsidTr="00C4536E">
        <w:tc>
          <w:tcPr>
            <w:tcW w:w="421" w:type="dxa"/>
          </w:tcPr>
          <w:p w14:paraId="05F010FB" w14:textId="6A1A4A8B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14:paraId="65C81A70" w14:textId="3B1E87BB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Стаж научной, научно- педагогической деятельности</w:t>
            </w:r>
          </w:p>
        </w:tc>
        <w:tc>
          <w:tcPr>
            <w:tcW w:w="5531" w:type="dxa"/>
          </w:tcPr>
          <w:p w14:paraId="48AB2FCD" w14:textId="0AD5311E" w:rsidR="005A6ACB" w:rsidRPr="00A46F85" w:rsidRDefault="00A46F85" w:rsidP="00BD4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  <w:r w:rsidR="00BD47F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-200</w:t>
            </w:r>
            <w:r w:rsidR="00BD47F9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стажер-исследователь, </w:t>
            </w:r>
            <w:r w:rsidR="00373E78" w:rsidRPr="00A46F8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5A6ACB" w:rsidRPr="00A46F85">
              <w:rPr>
                <w:rFonts w:ascii="Times New Roman" w:hAnsi="Times New Roman" w:cs="Times New Roman"/>
              </w:rPr>
              <w:t xml:space="preserve"> </w:t>
            </w:r>
            <w:r w:rsidR="009E5648">
              <w:rPr>
                <w:rFonts w:ascii="Times New Roman" w:hAnsi="Times New Roman" w:cs="Times New Roman"/>
              </w:rPr>
              <w:t>года</w:t>
            </w:r>
            <w:r w:rsidR="005A6ACB" w:rsidRPr="00A46F85">
              <w:rPr>
                <w:rFonts w:ascii="Times New Roman" w:hAnsi="Times New Roman" w:cs="Times New Roman"/>
              </w:rPr>
              <w:t xml:space="preserve">, из них в должности ассоциированного профессора </w:t>
            </w:r>
            <w:r w:rsidR="00182D77" w:rsidRPr="00A46F85">
              <w:rPr>
                <w:rFonts w:ascii="Times New Roman" w:hAnsi="Times New Roman" w:cs="Times New Roman"/>
                <w:bCs/>
              </w:rPr>
              <w:t>1</w:t>
            </w:r>
            <w:r w:rsidR="002F414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3B42" w:rsidRPr="00A46F85">
              <w:rPr>
                <w:rFonts w:ascii="Times New Roman" w:hAnsi="Times New Roman" w:cs="Times New Roman"/>
              </w:rPr>
              <w:t>лет</w:t>
            </w:r>
          </w:p>
        </w:tc>
      </w:tr>
      <w:tr w:rsidR="005A6ACB" w:rsidRPr="00273306" w14:paraId="72FA3BED" w14:textId="77777777" w:rsidTr="00C4536E">
        <w:tc>
          <w:tcPr>
            <w:tcW w:w="421" w:type="dxa"/>
          </w:tcPr>
          <w:p w14:paraId="7226E612" w14:textId="0DAAB2A8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5" w:type="dxa"/>
          </w:tcPr>
          <w:p w14:paraId="5955240B" w14:textId="5558AFC1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31" w:type="dxa"/>
          </w:tcPr>
          <w:p w14:paraId="32549C3A" w14:textId="2410EF96" w:rsidR="005A6ACB" w:rsidRPr="005A6ACB" w:rsidRDefault="00527348" w:rsidP="009E6A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Всего- </w:t>
            </w:r>
            <w:r w:rsidR="009E6AC4">
              <w:rPr>
                <w:rFonts w:ascii="Times New Roman" w:hAnsi="Times New Roman" w:cs="Times New Roman"/>
              </w:rPr>
              <w:t>50</w:t>
            </w:r>
            <w:r w:rsidR="005A6ACB">
              <w:rPr>
                <w:rFonts w:ascii="Times New Roman" w:hAnsi="Times New Roman" w:cs="Times New Roman"/>
              </w:rPr>
              <w:t>, в изданиях, рекомендуемых уполномоченным органом</w:t>
            </w:r>
            <w:r w:rsidR="00AD4200">
              <w:rPr>
                <w:rFonts w:ascii="Times New Roman" w:hAnsi="Times New Roman" w:cs="Times New Roman"/>
              </w:rPr>
              <w:t xml:space="preserve"> -</w:t>
            </w:r>
            <w:r w:rsidR="00581B38">
              <w:rPr>
                <w:rFonts w:ascii="Times New Roman" w:hAnsi="Times New Roman" w:cs="Times New Roman"/>
              </w:rPr>
              <w:t>1</w:t>
            </w:r>
            <w:r w:rsidR="009E6AC4">
              <w:rPr>
                <w:rFonts w:ascii="Times New Roman" w:hAnsi="Times New Roman" w:cs="Times New Roman"/>
              </w:rPr>
              <w:t>3</w:t>
            </w:r>
            <w:r w:rsidR="005A6ACB">
              <w:rPr>
                <w:rFonts w:ascii="Times New Roman" w:hAnsi="Times New Roman" w:cs="Times New Roman"/>
              </w:rPr>
              <w:t xml:space="preserve">, в научных журналах </w:t>
            </w:r>
            <w:r w:rsidR="005A6ACB" w:rsidRPr="005A6ACB">
              <w:rPr>
                <w:rFonts w:ascii="Times New Roman" w:hAnsi="Times New Roman" w:cs="Times New Roman"/>
              </w:rPr>
              <w:t>в международных рецензируемых изданиях</w:t>
            </w:r>
            <w:r w:rsidR="005A6ACB">
              <w:rPr>
                <w:rFonts w:ascii="Times New Roman" w:hAnsi="Times New Roman" w:cs="Times New Roman"/>
              </w:rPr>
              <w:t xml:space="preserve"> </w:t>
            </w:r>
            <w:r w:rsidR="005A6ACB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5A6ACB" w:rsidRPr="005A6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ACB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5A6ACB" w:rsidRPr="005A6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ACB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5A6A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A6ACB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5A6A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45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344" w:rsidRPr="00B454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A6ACB" w:rsidRPr="00273306" w14:paraId="7EB1A988" w14:textId="77777777" w:rsidTr="00C4536E">
        <w:tc>
          <w:tcPr>
            <w:tcW w:w="421" w:type="dxa"/>
          </w:tcPr>
          <w:p w14:paraId="04D9F1A8" w14:textId="689489AE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14:paraId="38186591" w14:textId="09BADEB7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31" w:type="dxa"/>
          </w:tcPr>
          <w:p w14:paraId="4256C2A8" w14:textId="53317FF2" w:rsidR="000310B7" w:rsidRDefault="00540BBD" w:rsidP="000310B7">
            <w:pPr>
              <w:pStyle w:val="Style2"/>
              <w:widowControl/>
              <w:jc w:val="both"/>
              <w:rPr>
                <w:color w:val="000000"/>
              </w:rPr>
            </w:pPr>
            <w:r w:rsidRPr="00540BBD">
              <w:t>Учебные пособия</w:t>
            </w:r>
            <w:r w:rsidR="006D4A3A">
              <w:t>:</w:t>
            </w:r>
            <w:r w:rsidRPr="00540BBD">
              <w:t xml:space="preserve"> </w:t>
            </w:r>
            <w:bookmarkStart w:id="0" w:name="_GoBack"/>
            <w:bookmarkEnd w:id="0"/>
            <w:r w:rsidR="000310B7">
              <w:t>1.</w:t>
            </w:r>
            <w:r w:rsidR="00AF36D7">
              <w:rPr>
                <w:lang w:val="kk-KZ"/>
              </w:rPr>
              <w:t xml:space="preserve"> </w:t>
            </w:r>
            <w:r w:rsidR="000310B7" w:rsidRPr="00604150">
              <w:rPr>
                <w:color w:val="000000"/>
                <w:sz w:val="22"/>
                <w:szCs w:val="22"/>
              </w:rPr>
              <w:t>«Основы экологии, безопасности», 1 часть</w:t>
            </w:r>
            <w:r w:rsidR="000310B7">
              <w:rPr>
                <w:color w:val="000000"/>
                <w:sz w:val="22"/>
                <w:szCs w:val="22"/>
              </w:rPr>
              <w:t xml:space="preserve"> </w:t>
            </w:r>
            <w:r w:rsidR="000310B7" w:rsidRPr="00604150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310B7" w:rsidRPr="00604150">
              <w:rPr>
                <w:color w:val="000000"/>
                <w:sz w:val="22"/>
                <w:szCs w:val="22"/>
              </w:rPr>
              <w:t>на русс</w:t>
            </w:r>
            <w:proofErr w:type="gramEnd"/>
            <w:r w:rsidR="000310B7" w:rsidRPr="00604150">
              <w:rPr>
                <w:color w:val="000000"/>
                <w:sz w:val="22"/>
                <w:szCs w:val="22"/>
              </w:rPr>
              <w:t>. языке)</w:t>
            </w:r>
            <w:r w:rsidR="000310B7" w:rsidRPr="00604150">
              <w:t xml:space="preserve"> </w:t>
            </w:r>
            <w:r w:rsidR="000310B7" w:rsidRPr="00604150">
              <w:rPr>
                <w:sz w:val="22"/>
                <w:szCs w:val="22"/>
              </w:rPr>
              <w:t xml:space="preserve">Издание МОК, Издательство «Строительство и архитектура», </w:t>
            </w:r>
            <w:r w:rsidR="000310B7" w:rsidRPr="00604150">
              <w:rPr>
                <w:color w:val="000000"/>
                <w:sz w:val="22"/>
                <w:szCs w:val="22"/>
                <w:lang w:val="en-US"/>
              </w:rPr>
              <w:t>ISBN</w:t>
            </w:r>
            <w:r w:rsidR="000310B7" w:rsidRPr="00604150">
              <w:rPr>
                <w:color w:val="000000"/>
                <w:sz w:val="22"/>
                <w:szCs w:val="22"/>
              </w:rPr>
              <w:t xml:space="preserve"> 978-601-08-2625-0, Алматы, 2022. -80</w:t>
            </w:r>
            <w:r w:rsidR="000310B7">
              <w:rPr>
                <w:color w:val="000000"/>
                <w:sz w:val="22"/>
                <w:szCs w:val="22"/>
              </w:rPr>
              <w:t xml:space="preserve"> </w:t>
            </w:r>
            <w:r w:rsidR="000310B7" w:rsidRPr="00604150">
              <w:rPr>
                <w:color w:val="000000"/>
                <w:sz w:val="22"/>
                <w:szCs w:val="22"/>
              </w:rPr>
              <w:t>с.</w:t>
            </w:r>
          </w:p>
          <w:p w14:paraId="49DD42A6" w14:textId="70A3F871" w:rsidR="00540BBD" w:rsidRPr="00E80FF3" w:rsidRDefault="000310B7" w:rsidP="000310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1B4D1D" w:rsidRPr="00E80FF3">
              <w:rPr>
                <w:rFonts w:ascii="Times New Roman" w:hAnsi="Times New Roman" w:cs="Times New Roman"/>
              </w:rPr>
              <w:t>.</w:t>
            </w:r>
            <w:r w:rsidR="00540BBD" w:rsidRPr="00E80FF3">
              <w:rPr>
                <w:rFonts w:ascii="Times New Roman" w:hAnsi="Times New Roman" w:cs="Times New Roman"/>
              </w:rPr>
              <w:t xml:space="preserve"> </w:t>
            </w:r>
            <w:r w:rsidR="001B4D1D" w:rsidRPr="00E80FF3">
              <w:rPr>
                <w:rFonts w:ascii="Times New Roman" w:hAnsi="Times New Roman" w:cs="Times New Roman"/>
              </w:rPr>
              <w:t xml:space="preserve">«Экология и безопасность </w:t>
            </w:r>
            <w:proofErr w:type="gramStart"/>
            <w:r w:rsidR="001B4D1D" w:rsidRPr="00E80FF3">
              <w:rPr>
                <w:rFonts w:ascii="Times New Roman" w:hAnsi="Times New Roman" w:cs="Times New Roman"/>
              </w:rPr>
              <w:t>жизнедеятельности»  для</w:t>
            </w:r>
            <w:proofErr w:type="gramEnd"/>
            <w:r w:rsidR="001B4D1D" w:rsidRPr="00E80FF3">
              <w:rPr>
                <w:rFonts w:ascii="Times New Roman" w:hAnsi="Times New Roman" w:cs="Times New Roman"/>
              </w:rPr>
              <w:t xml:space="preserve"> образовательных программ строительных спец., </w:t>
            </w:r>
            <w:r w:rsidR="001B4D1D" w:rsidRPr="00E80FF3">
              <w:rPr>
                <w:rFonts w:ascii="Times New Roman" w:hAnsi="Times New Roman" w:cs="Times New Roman"/>
                <w:color w:val="000000"/>
              </w:rPr>
              <w:t xml:space="preserve">2 часть  </w:t>
            </w:r>
            <w:r w:rsidR="001B4D1D" w:rsidRPr="00E80FF3">
              <w:rPr>
                <w:rFonts w:ascii="Times New Roman" w:hAnsi="Times New Roman" w:cs="Times New Roman"/>
              </w:rPr>
              <w:t xml:space="preserve">Издательский дом «Строительство и архитектура», </w:t>
            </w:r>
            <w:r w:rsidR="001B4D1D" w:rsidRPr="00E80FF3">
              <w:rPr>
                <w:rFonts w:ascii="Times New Roman" w:hAnsi="Times New Roman" w:cs="Times New Roman"/>
                <w:color w:val="000000"/>
              </w:rPr>
              <w:t>Алматы: МОК(</w:t>
            </w:r>
            <w:proofErr w:type="spellStart"/>
            <w:r w:rsidR="001B4D1D" w:rsidRPr="00E80FF3">
              <w:rPr>
                <w:rFonts w:ascii="Times New Roman" w:hAnsi="Times New Roman" w:cs="Times New Roman"/>
                <w:color w:val="000000"/>
              </w:rPr>
              <w:t>КазГАСА</w:t>
            </w:r>
            <w:proofErr w:type="spellEnd"/>
            <w:r w:rsidR="001B4D1D" w:rsidRPr="00E80FF3">
              <w:rPr>
                <w:rFonts w:ascii="Times New Roman" w:hAnsi="Times New Roman" w:cs="Times New Roman"/>
                <w:color w:val="000000"/>
              </w:rPr>
              <w:t xml:space="preserve">), УМО РУМС </w:t>
            </w:r>
            <w:proofErr w:type="spellStart"/>
            <w:r w:rsidR="001B4D1D" w:rsidRPr="00E80FF3">
              <w:rPr>
                <w:rFonts w:ascii="Times New Roman" w:hAnsi="Times New Roman" w:cs="Times New Roman"/>
                <w:color w:val="000000"/>
              </w:rPr>
              <w:t>МНиВО</w:t>
            </w:r>
            <w:proofErr w:type="spellEnd"/>
            <w:r w:rsidR="001B4D1D" w:rsidRPr="00E80FF3">
              <w:rPr>
                <w:rFonts w:ascii="Times New Roman" w:hAnsi="Times New Roman" w:cs="Times New Roman"/>
                <w:color w:val="000000"/>
              </w:rPr>
              <w:t xml:space="preserve"> РК, </w:t>
            </w:r>
            <w:r w:rsidR="001B4D1D" w:rsidRPr="00E80FF3">
              <w:rPr>
                <w:rFonts w:ascii="Times New Roman" w:hAnsi="Times New Roman" w:cs="Times New Roman"/>
                <w:color w:val="000000"/>
                <w:lang w:val="en-US"/>
              </w:rPr>
              <w:t>ISBN</w:t>
            </w:r>
            <w:r w:rsidR="001B4D1D" w:rsidRPr="00E80F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4D1D" w:rsidRPr="00E80FF3">
              <w:rPr>
                <w:rFonts w:ascii="Times New Roman" w:hAnsi="Times New Roman" w:cs="Times New Roman"/>
              </w:rPr>
              <w:t>978-601-08-3531-3</w:t>
            </w:r>
            <w:r w:rsidR="001B4D1D" w:rsidRPr="00E80FF3">
              <w:rPr>
                <w:rFonts w:ascii="Times New Roman" w:hAnsi="Times New Roman" w:cs="Times New Roman"/>
                <w:color w:val="000000"/>
              </w:rPr>
              <w:t>, 2024.  -160 с.</w:t>
            </w:r>
          </w:p>
          <w:p w14:paraId="2BE373C4" w14:textId="75C4B16C" w:rsidR="001B4D1D" w:rsidRDefault="000310B7" w:rsidP="001B4D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B4D1D" w:rsidRPr="00E80FF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4D1D" w:rsidRPr="00E80FF3">
              <w:rPr>
                <w:rFonts w:ascii="Times New Roman" w:hAnsi="Times New Roman" w:cs="Times New Roman"/>
              </w:rPr>
              <w:t>«Охрана труда в геодезии» для обучающихся ОП 6В07371 - «Геодезия и картография», 6В07301-«Кадастр»</w:t>
            </w:r>
            <w:r w:rsidR="00FB08DC" w:rsidRPr="00E80FF3">
              <w:rPr>
                <w:rFonts w:ascii="Times New Roman" w:hAnsi="Times New Roman" w:cs="Times New Roman"/>
              </w:rPr>
              <w:t xml:space="preserve"> Издательский дом «Строительство и архитектура», </w:t>
            </w:r>
            <w:r w:rsidR="00FB08DC" w:rsidRPr="00E80FF3">
              <w:rPr>
                <w:rFonts w:ascii="Times New Roman" w:hAnsi="Times New Roman" w:cs="Times New Roman"/>
                <w:color w:val="000000"/>
              </w:rPr>
              <w:t>Алматы: МОК(</w:t>
            </w:r>
            <w:proofErr w:type="spellStart"/>
            <w:r w:rsidR="00FB08DC" w:rsidRPr="00E80FF3">
              <w:rPr>
                <w:rFonts w:ascii="Times New Roman" w:hAnsi="Times New Roman" w:cs="Times New Roman"/>
                <w:color w:val="000000"/>
              </w:rPr>
              <w:t>КазГАСА</w:t>
            </w:r>
            <w:proofErr w:type="spellEnd"/>
            <w:r w:rsidR="00FB08DC" w:rsidRPr="00E80FF3">
              <w:rPr>
                <w:rFonts w:ascii="Times New Roman" w:hAnsi="Times New Roman" w:cs="Times New Roman"/>
                <w:color w:val="000000"/>
              </w:rPr>
              <w:t xml:space="preserve">), УМО РУМС </w:t>
            </w:r>
            <w:proofErr w:type="spellStart"/>
            <w:r w:rsidR="00FB08DC" w:rsidRPr="00E80FF3">
              <w:rPr>
                <w:rFonts w:ascii="Times New Roman" w:hAnsi="Times New Roman" w:cs="Times New Roman"/>
                <w:color w:val="000000"/>
              </w:rPr>
              <w:t>МНиВО</w:t>
            </w:r>
            <w:proofErr w:type="spellEnd"/>
            <w:r w:rsidR="00FB08DC" w:rsidRPr="00E80FF3">
              <w:rPr>
                <w:rFonts w:ascii="Times New Roman" w:hAnsi="Times New Roman" w:cs="Times New Roman"/>
                <w:color w:val="000000"/>
              </w:rPr>
              <w:t xml:space="preserve"> РК, </w:t>
            </w:r>
            <w:r w:rsidR="00FB08DC" w:rsidRPr="00E80FF3">
              <w:rPr>
                <w:rFonts w:ascii="Times New Roman" w:hAnsi="Times New Roman" w:cs="Times New Roman"/>
                <w:color w:val="000000"/>
                <w:lang w:val="en-US"/>
              </w:rPr>
              <w:t>ISBN</w:t>
            </w:r>
            <w:r w:rsidR="00FB08DC" w:rsidRPr="00E80F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6373" w:rsidRPr="00E80FF3">
              <w:rPr>
                <w:rFonts w:ascii="Times New Roman" w:hAnsi="Times New Roman" w:cs="Times New Roman"/>
              </w:rPr>
              <w:t xml:space="preserve"> </w:t>
            </w:r>
            <w:r w:rsidR="00FB08DC" w:rsidRPr="00E80FF3">
              <w:rPr>
                <w:rFonts w:ascii="Times New Roman" w:hAnsi="Times New Roman" w:cs="Times New Roman"/>
              </w:rPr>
              <w:t xml:space="preserve"> 978-601-08-4068-3,</w:t>
            </w:r>
            <w:r w:rsidR="00FB08DC" w:rsidRPr="00E80FF3">
              <w:rPr>
                <w:rFonts w:ascii="Times New Roman" w:hAnsi="Times New Roman" w:cs="Times New Roman"/>
                <w:color w:val="000000"/>
              </w:rPr>
              <w:t xml:space="preserve"> 2024.  -160 с.</w:t>
            </w:r>
          </w:p>
          <w:p w14:paraId="15D782F5" w14:textId="58E01EEA" w:rsidR="00581B38" w:rsidRPr="00581B38" w:rsidRDefault="00581B38" w:rsidP="001B4D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581B38">
              <w:rPr>
                <w:rFonts w:ascii="Times New Roman" w:hAnsi="Times New Roman" w:cs="Times New Roman"/>
              </w:rPr>
              <w:t xml:space="preserve">«Экология и </w:t>
            </w:r>
            <w:proofErr w:type="gramStart"/>
            <w:r w:rsidRPr="00581B38">
              <w:rPr>
                <w:rFonts w:ascii="Times New Roman" w:hAnsi="Times New Roman" w:cs="Times New Roman"/>
              </w:rPr>
              <w:t>БЖД»  для</w:t>
            </w:r>
            <w:proofErr w:type="gramEnd"/>
            <w:r w:rsidRPr="00581B38">
              <w:rPr>
                <w:rFonts w:ascii="Times New Roman" w:hAnsi="Times New Roman" w:cs="Times New Roman"/>
              </w:rPr>
              <w:t xml:space="preserve"> всех ОП </w:t>
            </w:r>
            <w:proofErr w:type="spellStart"/>
            <w:r w:rsidRPr="00581B38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581B38">
              <w:rPr>
                <w:rFonts w:ascii="Times New Roman" w:hAnsi="Times New Roman" w:cs="Times New Roman"/>
              </w:rPr>
              <w:t xml:space="preserve"> (казахский язык) ИД «Строительство и архитектура», </w:t>
            </w:r>
            <w:r w:rsidRPr="00581B38">
              <w:rPr>
                <w:rFonts w:ascii="Times New Roman" w:hAnsi="Times New Roman" w:cs="Times New Roman"/>
                <w:color w:val="000000"/>
              </w:rPr>
              <w:t xml:space="preserve">Алматы: МОК </w:t>
            </w:r>
            <w:proofErr w:type="spellStart"/>
            <w:r w:rsidRPr="00581B38">
              <w:rPr>
                <w:rFonts w:ascii="Times New Roman" w:hAnsi="Times New Roman" w:cs="Times New Roman"/>
                <w:color w:val="000000"/>
              </w:rPr>
              <w:t>КазГАСА</w:t>
            </w:r>
            <w:proofErr w:type="spellEnd"/>
            <w:r w:rsidRPr="00581B38"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Pr="00581B38">
              <w:rPr>
                <w:rFonts w:ascii="Times New Roman" w:hAnsi="Times New Roman" w:cs="Times New Roman"/>
                <w:color w:val="000000"/>
                <w:lang w:val="en-US"/>
              </w:rPr>
              <w:t>ISBN</w:t>
            </w:r>
            <w:r w:rsidRPr="00581B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1B38">
              <w:rPr>
                <w:rFonts w:ascii="Times New Roman" w:hAnsi="Times New Roman" w:cs="Times New Roman"/>
              </w:rPr>
              <w:t>978-601-08-5064-4</w:t>
            </w:r>
            <w:r w:rsidRPr="00581B38">
              <w:rPr>
                <w:rFonts w:ascii="Times New Roman" w:hAnsi="Times New Roman" w:cs="Times New Roman"/>
                <w:color w:val="000000"/>
              </w:rPr>
              <w:t>, 2025.  -160с</w:t>
            </w:r>
          </w:p>
          <w:p w14:paraId="0429E145" w14:textId="77777777" w:rsidR="003F000E" w:rsidRPr="00E80FF3" w:rsidRDefault="003F000E" w:rsidP="001B4D1D">
            <w:pPr>
              <w:jc w:val="both"/>
              <w:rPr>
                <w:rStyle w:val="FontStyle12"/>
                <w:noProof/>
                <w:sz w:val="22"/>
                <w:szCs w:val="22"/>
              </w:rPr>
            </w:pPr>
          </w:p>
          <w:p w14:paraId="1AFD339C" w14:textId="25F5D637" w:rsidR="001B4D1D" w:rsidRPr="00273306" w:rsidRDefault="001B4D1D" w:rsidP="001B4D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4001FD4E" w14:textId="77777777" w:rsidTr="00540BBD">
        <w:tc>
          <w:tcPr>
            <w:tcW w:w="421" w:type="dxa"/>
          </w:tcPr>
          <w:p w14:paraId="022C316E" w14:textId="5A6E9A15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15" w:type="dxa"/>
          </w:tcPr>
          <w:p w14:paraId="747107BF" w14:textId="3C78567D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 xml:space="preserve">), доктора по </w:t>
            </w:r>
            <w:r w:rsidRPr="00273306">
              <w:rPr>
                <w:rFonts w:ascii="Times New Roman" w:hAnsi="Times New Roman" w:cs="Times New Roman"/>
              </w:rPr>
              <w:lastRenderedPageBreak/>
              <w:t>профилю) или академическая степень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</w:t>
            </w:r>
          </w:p>
        </w:tc>
        <w:tc>
          <w:tcPr>
            <w:tcW w:w="5531" w:type="dxa"/>
            <w:vAlign w:val="center"/>
          </w:tcPr>
          <w:p w14:paraId="2F4332D6" w14:textId="7A993227" w:rsidR="00C4536E" w:rsidRPr="00273306" w:rsidRDefault="00540BBD" w:rsidP="00540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4536E" w:rsidRPr="00273306" w14:paraId="4A464CCA" w14:textId="77777777" w:rsidTr="00C4536E">
        <w:tc>
          <w:tcPr>
            <w:tcW w:w="421" w:type="dxa"/>
          </w:tcPr>
          <w:p w14:paraId="275F70B4" w14:textId="3E85E8D1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3115" w:type="dxa"/>
          </w:tcPr>
          <w:p w14:paraId="13737B4A" w14:textId="32960618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31" w:type="dxa"/>
          </w:tcPr>
          <w:p w14:paraId="1CEBAE4D" w14:textId="77777777" w:rsidR="00916655" w:rsidRPr="0013333E" w:rsidRDefault="00916655" w:rsidP="00916655">
            <w:pPr>
              <w:ind w:left="20"/>
              <w:rPr>
                <w:rFonts w:ascii="Times New Roman" w:hAnsi="Times New Roman" w:cs="Times New Roman"/>
                <w:i/>
                <w:color w:val="000000"/>
              </w:rPr>
            </w:pPr>
            <w:r w:rsidRPr="0013333E">
              <w:rPr>
                <w:rFonts w:ascii="Times New Roman" w:hAnsi="Times New Roman" w:cs="Times New Roman"/>
                <w:i/>
                <w:color w:val="000000"/>
              </w:rPr>
              <w:t>на международном уровне:</w:t>
            </w:r>
          </w:p>
          <w:p w14:paraId="188A7C71" w14:textId="77777777" w:rsidR="00916655" w:rsidRPr="0013333E" w:rsidRDefault="00916655" w:rsidP="00916655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13333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proofErr w:type="gramStart"/>
            <w:r w:rsidRPr="0013333E">
              <w:rPr>
                <w:rFonts w:ascii="Times New Roman" w:hAnsi="Times New Roman" w:cs="Times New Roman"/>
              </w:rPr>
              <w:t>Исахан</w:t>
            </w:r>
            <w:proofErr w:type="spellEnd"/>
            <w:r w:rsidRPr="0013333E">
              <w:rPr>
                <w:rFonts w:ascii="Times New Roman" w:hAnsi="Times New Roman" w:cs="Times New Roman"/>
              </w:rPr>
              <w:t xml:space="preserve">  А.</w:t>
            </w:r>
            <w:proofErr w:type="gramEnd"/>
            <w:r w:rsidRPr="0013333E">
              <w:rPr>
                <w:rFonts w:ascii="Times New Roman" w:hAnsi="Times New Roman" w:cs="Times New Roman"/>
              </w:rPr>
              <w:t xml:space="preserve"> - 1 место. Международная онлайн-предметная олимпиада среди студентов стран (ближнего зарубежья), Москва. 2021г., (2020-2021 </w:t>
            </w:r>
            <w:proofErr w:type="spellStart"/>
            <w:proofErr w:type="gramStart"/>
            <w:r w:rsidRPr="0013333E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  <w:r w:rsidRPr="0013333E">
              <w:rPr>
                <w:rFonts w:ascii="Times New Roman" w:hAnsi="Times New Roman" w:cs="Times New Roman"/>
              </w:rPr>
              <w:t>).</w:t>
            </w:r>
          </w:p>
          <w:p w14:paraId="13D4C4EF" w14:textId="77777777" w:rsidR="00916655" w:rsidRPr="0013333E" w:rsidRDefault="00916655" w:rsidP="00916655">
            <w:pPr>
              <w:ind w:left="20"/>
              <w:rPr>
                <w:rFonts w:ascii="Times New Roman" w:hAnsi="Times New Roman" w:cs="Times New Roman"/>
                <w:i/>
                <w:color w:val="000000"/>
              </w:rPr>
            </w:pPr>
            <w:r w:rsidRPr="0013333E">
              <w:rPr>
                <w:rFonts w:ascii="Times New Roman" w:hAnsi="Times New Roman" w:cs="Times New Roman"/>
                <w:i/>
                <w:color w:val="000000"/>
              </w:rPr>
              <w:t>на республиканском уровне:</w:t>
            </w:r>
          </w:p>
          <w:p w14:paraId="6493BC0B" w14:textId="77777777" w:rsidR="00916655" w:rsidRPr="0013333E" w:rsidRDefault="00916655" w:rsidP="00916655">
            <w:pPr>
              <w:rPr>
                <w:rFonts w:ascii="Times New Roman" w:hAnsi="Times New Roman" w:cs="Times New Roman"/>
                <w:lang w:val="kk-KZ"/>
              </w:rPr>
            </w:pPr>
            <w:r w:rsidRPr="0013333E">
              <w:rPr>
                <w:rFonts w:ascii="Times New Roman" w:hAnsi="Times New Roman" w:cs="Times New Roman"/>
                <w:color w:val="000000"/>
              </w:rPr>
              <w:t>2.  Т</w:t>
            </w:r>
            <w:r w:rsidRPr="0013333E">
              <w:rPr>
                <w:rFonts w:ascii="Times New Roman" w:hAnsi="Times New Roman" w:cs="Times New Roman"/>
                <w:color w:val="000000"/>
                <w:lang w:val="kk-KZ"/>
              </w:rPr>
              <w:t>ұрым Дәмели</w:t>
            </w:r>
            <w:r w:rsidRPr="0013333E">
              <w:rPr>
                <w:rFonts w:ascii="Times New Roman" w:hAnsi="Times New Roman" w:cs="Times New Roman"/>
                <w:lang w:val="kk-KZ"/>
              </w:rPr>
              <w:t xml:space="preserve">. Участие в Республиканский Конкурс-Олимпиада «Пи Навигатор», МОК, Алматы,  апрель 2025 г., диплом </w:t>
            </w:r>
            <w:r w:rsidRPr="0013333E">
              <w:rPr>
                <w:rFonts w:ascii="Times New Roman" w:hAnsi="Times New Roman" w:cs="Times New Roman"/>
                <w:lang w:val="en-US"/>
              </w:rPr>
              <w:t>II</w:t>
            </w:r>
            <w:r w:rsidRPr="0013333E">
              <w:rPr>
                <w:rFonts w:ascii="Times New Roman" w:hAnsi="Times New Roman" w:cs="Times New Roman"/>
                <w:lang w:val="kk-KZ"/>
              </w:rPr>
              <w:t xml:space="preserve"> степени;</w:t>
            </w:r>
          </w:p>
          <w:p w14:paraId="504D8DD0" w14:textId="12A1ED2E" w:rsidR="00012D50" w:rsidRPr="00273306" w:rsidRDefault="00916655" w:rsidP="00916655">
            <w:pPr>
              <w:rPr>
                <w:rFonts w:ascii="Times New Roman" w:hAnsi="Times New Roman" w:cs="Times New Roman"/>
                <w:lang w:val="kk-KZ"/>
              </w:rPr>
            </w:pPr>
            <w:r w:rsidRPr="0013333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Турганбай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3333E">
              <w:rPr>
                <w:rFonts w:ascii="Times New Roman" w:hAnsi="Times New Roman" w:cs="Times New Roman"/>
                <w:b/>
              </w:rPr>
              <w:t xml:space="preserve"> – </w:t>
            </w:r>
            <w:r w:rsidRPr="0013333E">
              <w:rPr>
                <w:rFonts w:ascii="Times New Roman" w:hAnsi="Times New Roman" w:cs="Times New Roman"/>
              </w:rPr>
              <w:t>3 место, Академия пограничной службы, 20</w:t>
            </w:r>
            <w:r>
              <w:rPr>
                <w:rFonts w:ascii="Times New Roman" w:hAnsi="Times New Roman" w:cs="Times New Roman"/>
              </w:rPr>
              <w:t>22</w:t>
            </w:r>
            <w:r w:rsidRPr="0013333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4536E" w:rsidRPr="00273306" w14:paraId="27CA38A3" w14:textId="77777777" w:rsidTr="00540BBD">
        <w:tc>
          <w:tcPr>
            <w:tcW w:w="421" w:type="dxa"/>
          </w:tcPr>
          <w:p w14:paraId="05FCAE43" w14:textId="1456BEA3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115" w:type="dxa"/>
          </w:tcPr>
          <w:p w14:paraId="49B601C1" w14:textId="37288E64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31" w:type="dxa"/>
            <w:vAlign w:val="center"/>
          </w:tcPr>
          <w:p w14:paraId="666E128A" w14:textId="6226012B" w:rsidR="00C4536E" w:rsidRPr="00273306" w:rsidRDefault="00540BBD" w:rsidP="00540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536E" w:rsidRPr="00273306" w14:paraId="595A4462" w14:textId="77777777" w:rsidTr="00C4536E">
        <w:tc>
          <w:tcPr>
            <w:tcW w:w="421" w:type="dxa"/>
          </w:tcPr>
          <w:p w14:paraId="13EB8C66" w14:textId="18D4DB20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115" w:type="dxa"/>
          </w:tcPr>
          <w:p w14:paraId="4E75EDF6" w14:textId="281984E2" w:rsidR="00C4536E" w:rsidRPr="00273306" w:rsidRDefault="00C4536E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531" w:type="dxa"/>
          </w:tcPr>
          <w:p w14:paraId="0DA88714" w14:textId="4E8D9026" w:rsidR="00273306" w:rsidRPr="00273306" w:rsidRDefault="00273306" w:rsidP="002733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хоздоговорных работах:</w:t>
            </w:r>
          </w:p>
          <w:p w14:paraId="5B28D92A" w14:textId="7A9B8177" w:rsidR="003361A9" w:rsidRPr="00D56A5D" w:rsidRDefault="003A3484" w:rsidP="003361A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06" w:rsidRPr="00273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306" w:rsidRPr="00273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3306" w:rsidRPr="00D56A5D">
              <w:rPr>
                <w:rFonts w:ascii="Times New Roman" w:hAnsi="Times New Roman" w:cs="Times New Roman"/>
                <w:bCs/>
              </w:rPr>
              <w:t>Свидетельство о государственной регистрации прав на объект авторского права</w:t>
            </w:r>
            <w:r w:rsidR="003361A9" w:rsidRPr="00D56A5D">
              <w:rPr>
                <w:rFonts w:ascii="Times New Roman" w:hAnsi="Times New Roman" w:cs="Times New Roman"/>
                <w:lang w:val="kk-KZ"/>
              </w:rPr>
              <w:t>, №0540 от 27.02.2018 г.</w:t>
            </w:r>
            <w:r w:rsidR="003361A9" w:rsidRPr="00D56A5D">
              <w:rPr>
                <w:rFonts w:ascii="Times New Roman" w:hAnsi="Times New Roman" w:cs="Times New Roman"/>
              </w:rPr>
              <w:t xml:space="preserve"> «Экология и БЖД» </w:t>
            </w:r>
            <w:r w:rsidR="003361A9" w:rsidRPr="00D56A5D">
              <w:rPr>
                <w:rFonts w:ascii="Times New Roman" w:hAnsi="Times New Roman" w:cs="Times New Roman"/>
                <w:lang w:val="kk-KZ"/>
              </w:rPr>
              <w:t>(произведение науки - учебно-метод.</w:t>
            </w:r>
            <w:r w:rsidR="008F4F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361A9" w:rsidRPr="00D56A5D">
              <w:rPr>
                <w:rFonts w:ascii="Times New Roman" w:hAnsi="Times New Roman" w:cs="Times New Roman"/>
                <w:lang w:val="kk-KZ"/>
              </w:rPr>
              <w:t>пособие)</w:t>
            </w:r>
          </w:p>
          <w:p w14:paraId="199E6C1E" w14:textId="2C0C1198" w:rsidR="00DB760F" w:rsidRPr="00D56A5D" w:rsidRDefault="00273306" w:rsidP="00336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6A5D">
              <w:rPr>
                <w:rFonts w:ascii="Times New Roman" w:hAnsi="Times New Roman" w:cs="Times New Roman"/>
                <w:bCs/>
              </w:rPr>
              <w:t xml:space="preserve"> </w:t>
            </w:r>
            <w:r w:rsidR="003A3484">
              <w:rPr>
                <w:rFonts w:ascii="Times New Roman" w:hAnsi="Times New Roman" w:cs="Times New Roman"/>
                <w:bCs/>
              </w:rPr>
              <w:t>2</w:t>
            </w:r>
            <w:r w:rsidRPr="00D56A5D">
              <w:rPr>
                <w:rFonts w:ascii="Times New Roman" w:hAnsi="Times New Roman" w:cs="Times New Roman"/>
                <w:bCs/>
              </w:rPr>
              <w:t>.Патент «</w:t>
            </w:r>
            <w:r w:rsidR="00DB760F" w:rsidRPr="00D56A5D">
              <w:rPr>
                <w:rFonts w:ascii="Times New Roman" w:hAnsi="Times New Roman" w:cs="Times New Roman"/>
              </w:rPr>
              <w:t>Способ определения интенсивности облучения организма человека радиоактивными изотопами</w:t>
            </w:r>
            <w:r w:rsidR="00DB760F" w:rsidRPr="00D56A5D">
              <w:rPr>
                <w:rFonts w:ascii="Times New Roman" w:hAnsi="Times New Roman" w:cs="Times New Roman"/>
                <w:bCs/>
              </w:rPr>
              <w:t xml:space="preserve"> </w:t>
            </w:r>
            <w:r w:rsidR="00DB760F" w:rsidRPr="00D56A5D">
              <w:rPr>
                <w:rFonts w:ascii="Times New Roman" w:hAnsi="Times New Roman" w:cs="Times New Roman"/>
                <w:lang w:eastAsia="ru-RU"/>
              </w:rPr>
              <w:t>рег.</w:t>
            </w:r>
            <w:r w:rsidR="003A348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760F" w:rsidRPr="00D56A5D">
              <w:rPr>
                <w:rFonts w:ascii="Times New Roman" w:hAnsi="Times New Roman" w:cs="Times New Roman"/>
                <w:lang w:eastAsia="ru-RU"/>
              </w:rPr>
              <w:t>№2015/0791.1 от 23.06.2015 г.</w:t>
            </w:r>
          </w:p>
          <w:p w14:paraId="76D494EA" w14:textId="09700FB5" w:rsidR="003361A9" w:rsidRPr="00D56A5D" w:rsidRDefault="003A3484" w:rsidP="002733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273306" w:rsidRPr="00D56A5D">
              <w:rPr>
                <w:rFonts w:ascii="Times New Roman" w:hAnsi="Times New Roman" w:cs="Times New Roman"/>
                <w:bCs/>
              </w:rPr>
              <w:t>.</w:t>
            </w:r>
            <w:r w:rsidR="00273306" w:rsidRPr="00D56A5D">
              <w:rPr>
                <w:rFonts w:ascii="Times New Roman" w:hAnsi="Times New Roman" w:cs="Times New Roman"/>
              </w:rPr>
              <w:t xml:space="preserve"> </w:t>
            </w:r>
            <w:r w:rsidR="003361A9" w:rsidRPr="00D56A5D">
              <w:rPr>
                <w:rFonts w:ascii="Times New Roman" w:hAnsi="Times New Roman" w:cs="Times New Roman"/>
                <w:color w:val="000000"/>
              </w:rPr>
              <w:t xml:space="preserve">Патент Республики Казахстан на изобретение №32304 </w:t>
            </w:r>
            <w:r w:rsidR="003361A9" w:rsidRPr="00D56A5D">
              <w:rPr>
                <w:rFonts w:ascii="Times New Roman" w:hAnsi="Times New Roman" w:cs="Times New Roman"/>
              </w:rPr>
              <w:t xml:space="preserve">Зарегистрирован в государственном реестре изобретений Республики Казахстан </w:t>
            </w:r>
            <w:r w:rsidR="003361A9" w:rsidRPr="00D56A5D">
              <w:rPr>
                <w:rFonts w:ascii="Times New Roman" w:hAnsi="Times New Roman" w:cs="Times New Roman"/>
                <w:color w:val="000000"/>
              </w:rPr>
              <w:t>15.01.2016 г. «Способ переработки и иммобилизации радиоактивного графита</w:t>
            </w:r>
            <w:r w:rsidR="003621EA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1D36C618" w14:textId="23B9D067" w:rsidR="00273306" w:rsidRPr="002213CE" w:rsidRDefault="003A3484" w:rsidP="00A264B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26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306" w:rsidRPr="00273306">
              <w:rPr>
                <w:rFonts w:ascii="Times New Roman" w:hAnsi="Times New Roman" w:cs="Times New Roman"/>
                <w:sz w:val="24"/>
                <w:szCs w:val="24"/>
              </w:rPr>
              <w:t>. Патент</w:t>
            </w:r>
            <w:r w:rsidR="00A2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4BE" w:rsidRPr="00D56A5D">
              <w:rPr>
                <w:rFonts w:ascii="Times New Roman" w:hAnsi="Times New Roman" w:cs="Times New Roman"/>
                <w:color w:val="000000"/>
              </w:rPr>
              <w:t>Республики Казахстан</w:t>
            </w:r>
            <w:r w:rsidR="00273306" w:rsidRPr="00273306">
              <w:rPr>
                <w:rFonts w:ascii="Times New Roman" w:hAnsi="Times New Roman" w:cs="Times New Roman"/>
                <w:sz w:val="24"/>
                <w:szCs w:val="24"/>
              </w:rPr>
              <w:t xml:space="preserve"> на полезную модель </w:t>
            </w:r>
            <w:proofErr w:type="spellStart"/>
            <w:r w:rsidR="00A264BE" w:rsidRPr="00A264BE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="00A264BE" w:rsidRPr="00A264BE">
              <w:rPr>
                <w:rFonts w:ascii="Times New Roman" w:hAnsi="Times New Roman" w:cs="Times New Roman"/>
              </w:rPr>
              <w:t xml:space="preserve"> </w:t>
            </w:r>
            <w:r w:rsidR="00A264BE" w:rsidRPr="00A264BE">
              <w:rPr>
                <w:rFonts w:ascii="Times New Roman" w:hAnsi="Times New Roman" w:cs="Times New Roman"/>
                <w:bCs/>
                <w:lang w:eastAsia="ko-KR"/>
              </w:rPr>
              <w:t>Пожароопасной ситуации</w:t>
            </w:r>
            <w:r w:rsidR="00A264BE" w:rsidRPr="00A264BE">
              <w:rPr>
                <w:rFonts w:ascii="Times New Roman" w:hAnsi="Times New Roman" w:cs="Times New Roman"/>
              </w:rPr>
              <w:t xml:space="preserve"> </w:t>
            </w:r>
            <w:r w:rsidR="00A264BE" w:rsidRPr="00A264BE">
              <w:rPr>
                <w:rFonts w:ascii="Times New Roman" w:hAnsi="Times New Roman" w:cs="Times New Roman"/>
                <w:bCs/>
                <w:lang w:eastAsia="ko-KR"/>
              </w:rPr>
              <w:t>№10539 от 08.05.2025</w:t>
            </w:r>
            <w:r w:rsidR="00A264BE" w:rsidRPr="00A264B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6A74559" w14:textId="77777777" w:rsidR="00EC40FB" w:rsidRPr="00EC40FB" w:rsidRDefault="00EC40FB">
      <w:pPr>
        <w:rPr>
          <w:sz w:val="10"/>
          <w:szCs w:val="10"/>
        </w:rPr>
      </w:pPr>
    </w:p>
    <w:p w14:paraId="1CD5C7DB" w14:textId="77777777" w:rsidR="007446B6" w:rsidRPr="007446B6" w:rsidRDefault="00925A59" w:rsidP="007446B6">
      <w:pPr>
        <w:spacing w:after="0" w:line="240" w:lineRule="auto"/>
        <w:rPr>
          <w:rFonts w:ascii="Times New Roman" w:hAnsi="Times New Roman" w:cs="Times New Roman"/>
        </w:rPr>
      </w:pPr>
      <w:r w:rsidRPr="007446B6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7446B6" w:rsidRPr="007446B6">
        <w:rPr>
          <w:rFonts w:ascii="Times New Roman" w:hAnsi="Times New Roman" w:cs="Times New Roman"/>
        </w:rPr>
        <w:t>Строительных технологий,</w:t>
      </w:r>
    </w:p>
    <w:p w14:paraId="3FC48D27" w14:textId="3AF3996E" w:rsidR="00925A59" w:rsidRPr="00EC40FB" w:rsidRDefault="007446B6" w:rsidP="0074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6B6">
        <w:rPr>
          <w:rFonts w:ascii="Times New Roman" w:hAnsi="Times New Roman" w:cs="Times New Roman"/>
        </w:rPr>
        <w:t xml:space="preserve"> инфраструктуры и менеджмента</w:t>
      </w:r>
      <w:r w:rsidRPr="007446B6">
        <w:rPr>
          <w:rFonts w:ascii="Times New Roman" w:hAnsi="Times New Roman" w:cs="Times New Roman"/>
          <w:b/>
          <w:caps/>
        </w:rPr>
        <w:t xml:space="preserve">           </w:t>
      </w:r>
      <w:r>
        <w:rPr>
          <w:b/>
          <w:caps/>
        </w:rPr>
        <w:t xml:space="preserve">                                                                         </w:t>
      </w:r>
      <w:r w:rsidR="00993526">
        <w:rPr>
          <w:rFonts w:ascii="Times New Roman" w:hAnsi="Times New Roman" w:cs="Times New Roman"/>
          <w:sz w:val="24"/>
          <w:szCs w:val="24"/>
        </w:rPr>
        <w:t>Е.Б.</w:t>
      </w:r>
      <w:r w:rsidR="0028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26">
        <w:rPr>
          <w:rFonts w:ascii="Times New Roman" w:hAnsi="Times New Roman" w:cs="Times New Roman"/>
          <w:sz w:val="24"/>
          <w:szCs w:val="24"/>
        </w:rPr>
        <w:t>Макашев</w:t>
      </w:r>
      <w:proofErr w:type="spellEnd"/>
      <w:r w:rsidR="00EC40FB" w:rsidRPr="00EC4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F5723" w14:textId="77777777" w:rsidR="00EC40FB" w:rsidRPr="00AD4200" w:rsidRDefault="00EC40FB">
      <w:pPr>
        <w:rPr>
          <w:rFonts w:ascii="Times New Roman" w:hAnsi="Times New Roman" w:cs="Times New Roman"/>
          <w:sz w:val="6"/>
          <w:szCs w:val="6"/>
        </w:rPr>
      </w:pPr>
    </w:p>
    <w:p w14:paraId="3B251011" w14:textId="3B10C621" w:rsidR="00925A59" w:rsidRPr="00EC40FB" w:rsidRDefault="00925A59">
      <w:pPr>
        <w:rPr>
          <w:rFonts w:ascii="Times New Roman" w:hAnsi="Times New Roman" w:cs="Times New Roman"/>
          <w:sz w:val="24"/>
          <w:szCs w:val="24"/>
        </w:rPr>
      </w:pPr>
      <w:r w:rsidRPr="00EC40FB">
        <w:rPr>
          <w:rFonts w:ascii="Times New Roman" w:hAnsi="Times New Roman" w:cs="Times New Roman"/>
          <w:sz w:val="24"/>
          <w:szCs w:val="24"/>
        </w:rPr>
        <w:t>Ученый секретарь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F0EE5" w:rsidRPr="001F0EE5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0EE5" w:rsidRPr="001F0EE5">
        <w:rPr>
          <w:rFonts w:ascii="Times New Roman" w:hAnsi="Times New Roman" w:cs="Times New Roman"/>
          <w:sz w:val="24"/>
          <w:szCs w:val="24"/>
        </w:rPr>
        <w:t>Құлтаева</w:t>
      </w:r>
      <w:proofErr w:type="spellEnd"/>
    </w:p>
    <w:sectPr w:rsidR="00925A59" w:rsidRPr="00EC40FB" w:rsidSect="00EC40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2C52"/>
    <w:multiLevelType w:val="hybridMultilevel"/>
    <w:tmpl w:val="6648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47"/>
    <w:rsid w:val="00012D50"/>
    <w:rsid w:val="000310B7"/>
    <w:rsid w:val="00037CD2"/>
    <w:rsid w:val="00064EE6"/>
    <w:rsid w:val="00071701"/>
    <w:rsid w:val="000E383B"/>
    <w:rsid w:val="00145B78"/>
    <w:rsid w:val="00165F88"/>
    <w:rsid w:val="00167942"/>
    <w:rsid w:val="00182D77"/>
    <w:rsid w:val="001B4D1D"/>
    <w:rsid w:val="001C1061"/>
    <w:rsid w:val="001F0EE5"/>
    <w:rsid w:val="002213CE"/>
    <w:rsid w:val="00273306"/>
    <w:rsid w:val="00284752"/>
    <w:rsid w:val="002F4146"/>
    <w:rsid w:val="002F6C2C"/>
    <w:rsid w:val="00325344"/>
    <w:rsid w:val="003361A9"/>
    <w:rsid w:val="00346544"/>
    <w:rsid w:val="003621EA"/>
    <w:rsid w:val="00373E78"/>
    <w:rsid w:val="003A3484"/>
    <w:rsid w:val="003E543C"/>
    <w:rsid w:val="003F000E"/>
    <w:rsid w:val="003F50D3"/>
    <w:rsid w:val="00463B42"/>
    <w:rsid w:val="0049333E"/>
    <w:rsid w:val="004C7178"/>
    <w:rsid w:val="00527348"/>
    <w:rsid w:val="00540BBD"/>
    <w:rsid w:val="00581B38"/>
    <w:rsid w:val="005A6ACB"/>
    <w:rsid w:val="005D4999"/>
    <w:rsid w:val="006B1E76"/>
    <w:rsid w:val="006D4A3A"/>
    <w:rsid w:val="0071125C"/>
    <w:rsid w:val="00741764"/>
    <w:rsid w:val="007446B6"/>
    <w:rsid w:val="00791569"/>
    <w:rsid w:val="008C0843"/>
    <w:rsid w:val="008F4F33"/>
    <w:rsid w:val="00916655"/>
    <w:rsid w:val="00925A59"/>
    <w:rsid w:val="0092669D"/>
    <w:rsid w:val="00993526"/>
    <w:rsid w:val="009D007C"/>
    <w:rsid w:val="009E5648"/>
    <w:rsid w:val="009E6AC4"/>
    <w:rsid w:val="00A264BE"/>
    <w:rsid w:val="00A46F85"/>
    <w:rsid w:val="00AC6373"/>
    <w:rsid w:val="00AD4200"/>
    <w:rsid w:val="00AF36D7"/>
    <w:rsid w:val="00B45436"/>
    <w:rsid w:val="00B850D9"/>
    <w:rsid w:val="00BD47F9"/>
    <w:rsid w:val="00C14B8A"/>
    <w:rsid w:val="00C4536E"/>
    <w:rsid w:val="00C869C5"/>
    <w:rsid w:val="00C93A47"/>
    <w:rsid w:val="00CF20BE"/>
    <w:rsid w:val="00D56A5D"/>
    <w:rsid w:val="00DB760F"/>
    <w:rsid w:val="00DF2102"/>
    <w:rsid w:val="00E54895"/>
    <w:rsid w:val="00E80FF3"/>
    <w:rsid w:val="00EC40FB"/>
    <w:rsid w:val="00F41013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FF9"/>
  <w15:chartTrackingRefBased/>
  <w15:docId w15:val="{4D59463F-6495-4D99-9AD2-A468BE5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3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3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536E"/>
    <w:rPr>
      <w:color w:val="605E5C"/>
      <w:shd w:val="clear" w:color="auto" w:fill="E1DFDD"/>
    </w:rPr>
  </w:style>
  <w:style w:type="character" w:customStyle="1" w:styleId="1">
    <w:name w:val="Основной текст1"/>
    <w:rsid w:val="00CF20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2">
    <w:name w:val="Body Text 2"/>
    <w:basedOn w:val="a"/>
    <w:link w:val="20"/>
    <w:rsid w:val="00540B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540B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No Spacing"/>
    <w:uiPriority w:val="1"/>
    <w:qFormat/>
    <w:rsid w:val="00540BBD"/>
    <w:pPr>
      <w:spacing w:after="0" w:line="240" w:lineRule="auto"/>
    </w:pPr>
  </w:style>
  <w:style w:type="character" w:customStyle="1" w:styleId="FontStyle12">
    <w:name w:val="Font Style12"/>
    <w:uiPriority w:val="99"/>
    <w:rsid w:val="001B4D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31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Bryantsev Alexandr</dc:creator>
  <cp:keywords/>
  <dc:description/>
  <cp:lastModifiedBy>111</cp:lastModifiedBy>
  <cp:revision>80</cp:revision>
  <dcterms:created xsi:type="dcterms:W3CDTF">2025-05-05T08:03:00Z</dcterms:created>
  <dcterms:modified xsi:type="dcterms:W3CDTF">2025-05-29T08:42:00Z</dcterms:modified>
</cp:coreProperties>
</file>